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78" w:rsidRDefault="00613C78" w:rsidP="00613C78">
      <w:pPr>
        <w:pStyle w:val="Ttulo1"/>
        <w:jc w:val="center"/>
        <w:rPr>
          <w:lang w:val="en-US"/>
        </w:rPr>
      </w:pPr>
      <w:proofErr w:type="spellStart"/>
      <w:r>
        <w:rPr>
          <w:lang w:val="en-US"/>
        </w:rPr>
        <w:t>Proyectos</w:t>
      </w:r>
      <w:proofErr w:type="spellEnd"/>
      <w:r>
        <w:rPr>
          <w:lang w:val="en-US"/>
        </w:rPr>
        <w:t xml:space="preserve"> MATH </w:t>
      </w:r>
      <w:proofErr w:type="spellStart"/>
      <w:r>
        <w:rPr>
          <w:lang w:val="en-US"/>
        </w:rPr>
        <w:t>AmSud</w:t>
      </w:r>
      <w:proofErr w:type="spellEnd"/>
      <w:r>
        <w:rPr>
          <w:lang w:val="en-US"/>
        </w:rPr>
        <w:t xml:space="preserve"> </w:t>
      </w:r>
      <w:r w:rsidR="00F05374">
        <w:rPr>
          <w:lang w:val="en-US"/>
        </w:rPr>
        <w:t xml:space="preserve">- </w:t>
      </w:r>
      <w:proofErr w:type="spellStart"/>
      <w:r w:rsidR="004F3BDA">
        <w:rPr>
          <w:lang w:val="en-US"/>
        </w:rPr>
        <w:t>convocatoria</w:t>
      </w:r>
      <w:proofErr w:type="spellEnd"/>
      <w:r w:rsidR="004F3BDA">
        <w:rPr>
          <w:lang w:val="en-US"/>
        </w:rPr>
        <w:t xml:space="preserve"> 2018</w:t>
      </w:r>
    </w:p>
    <w:p w:rsidR="00613C78" w:rsidRDefault="00613C78" w:rsidP="00613C78">
      <w:pPr>
        <w:rPr>
          <w:lang w:val="en-US"/>
        </w:rPr>
      </w:pPr>
    </w:p>
    <w:p w:rsidR="00613C78" w:rsidRDefault="004F3BDA" w:rsidP="00613C78">
      <w:pPr>
        <w:pStyle w:val="Ttulo2"/>
        <w:rPr>
          <w:lang w:val="en-US"/>
        </w:rPr>
      </w:pPr>
      <w:r>
        <w:rPr>
          <w:lang w:val="en-US"/>
        </w:rPr>
        <w:t xml:space="preserve">MADASEIS – Mathematical tools for the study of damage dynamics and </w:t>
      </w:r>
      <w:proofErr w:type="spellStart"/>
      <w:r>
        <w:rPr>
          <w:lang w:val="en-US"/>
        </w:rPr>
        <w:t>microseismicity</w:t>
      </w:r>
      <w:proofErr w:type="spellEnd"/>
    </w:p>
    <w:p w:rsidR="00613C78" w:rsidRPr="00613C78" w:rsidRDefault="00613C78" w:rsidP="00613C78">
      <w:pPr>
        <w:rPr>
          <w:lang w:val="en-US"/>
        </w:rPr>
      </w:pPr>
    </w:p>
    <w:p w:rsidR="00613C78" w:rsidRDefault="00613C78" w:rsidP="00613C78">
      <w:pPr>
        <w:autoSpaceDE w:val="0"/>
        <w:autoSpaceDN w:val="0"/>
        <w:adjustRightInd w:val="0"/>
        <w:spacing w:after="0" w:line="240" w:lineRule="auto"/>
        <w:jc w:val="both"/>
        <w:rPr>
          <w:rFonts w:cs="TimesNewRomanPSMT"/>
          <w:lang w:val="en-US"/>
        </w:rPr>
      </w:pPr>
      <w:r>
        <w:rPr>
          <w:rFonts w:cs="TimesNewRomanPSMT"/>
          <w:u w:val="single"/>
          <w:lang w:val="en-US"/>
        </w:rPr>
        <w:t>Abstract</w:t>
      </w:r>
      <w:r>
        <w:rPr>
          <w:rFonts w:cs="TimesNewRomanPSMT"/>
          <w:lang w:val="en-US"/>
        </w:rPr>
        <w:t xml:space="preserve"> </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In this project we are interested in some mathematical aspects of solid mechanics and</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microseismisity with applications in underground mining. Worldwide the mining activity is</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facing lower grades, deeper ore bodies and stronger stresses within increasing massive</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operations. These challenges have several technical difficulties and uncertainties and</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associated systemic risks, which can affect the business survival and the long-term</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sustainability of the operation.</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 xml:space="preserve">For underground mine, the current technique for ore extraction is the called </w:t>
      </w:r>
      <w:r w:rsidRPr="004F3BDA">
        <w:rPr>
          <w:rFonts w:ascii="Calibri" w:hAnsi="Calibri" w:cs="Calibri"/>
          <w:i/>
          <w:iCs/>
          <w:lang w:val="fr-BE"/>
        </w:rPr>
        <w:t>block caving</w:t>
      </w:r>
      <w:r w:rsidRPr="004F3BDA">
        <w:rPr>
          <w:rFonts w:ascii="Calibri" w:hAnsi="Calibri" w:cs="Calibri"/>
          <w:lang w:val="fr-BE"/>
        </w:rPr>
        <w:t>,</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which generates and induces seismic activity within the mine. In this setting, to reduce the</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magnitudes and control the risk of big events, the rock massif is preconditioned using</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extensively hydraulic fracturing technique since more than a decade.</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The main goal of this project is to combine PDE, shape optimization, inverse problems</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and numerical aspects of solid mechanics, for the understanding of fracturing of rock mass</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and seismic waves propagation in heterogeneous media, with applications in underground</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mine with operational geomechanical constraints coming from the seismic activity</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induced by the production, parameters of the massif rock, hydraulic fractured rock,</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geometry and boundary conditions of the cavities, tunnels and levels.</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We will develop these models and tools integrating risks in the operation of the mine as</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well as the development. For all these purposes, in our team will conduct frontier research</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using a modern interdisciplinary approach combining mathematical modeling, solid</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mechanical, mining, geomechanical and computer science expertise, and a long history in</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applied projects in mining, including a strong international network. Furthermore, we</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combine a team with senior and junior researchers and PhD students, contributing to the</w:t>
      </w:r>
    </w:p>
    <w:p w:rsidR="004F3BDA" w:rsidRPr="004F3BDA" w:rsidRDefault="004F3BDA" w:rsidP="004F3BDA">
      <w:pPr>
        <w:autoSpaceDE w:val="0"/>
        <w:autoSpaceDN w:val="0"/>
        <w:adjustRightInd w:val="0"/>
        <w:spacing w:after="0" w:line="240" w:lineRule="auto"/>
        <w:jc w:val="both"/>
        <w:rPr>
          <w:rFonts w:ascii="Calibri" w:hAnsi="Calibri" w:cs="Calibri"/>
          <w:lang w:val="fr-BE"/>
        </w:rPr>
      </w:pPr>
      <w:r w:rsidRPr="004F3BDA">
        <w:rPr>
          <w:rFonts w:ascii="Calibri" w:hAnsi="Calibri" w:cs="Calibri"/>
          <w:lang w:val="fr-BE"/>
        </w:rPr>
        <w:t>formation of young researchers coming from several universities from Latin-America and</w:t>
      </w:r>
    </w:p>
    <w:p w:rsidR="00613C78" w:rsidRDefault="004F3BDA" w:rsidP="004F3BDA">
      <w:pPr>
        <w:autoSpaceDE w:val="0"/>
        <w:autoSpaceDN w:val="0"/>
        <w:adjustRightInd w:val="0"/>
        <w:spacing w:after="0" w:line="240" w:lineRule="auto"/>
        <w:jc w:val="both"/>
        <w:rPr>
          <w:rFonts w:ascii="TimesNewRomanPSMT" w:hAnsi="TimesNewRomanPSMT" w:cs="TimesNewRomanPSMT"/>
          <w:sz w:val="24"/>
          <w:szCs w:val="24"/>
          <w:lang w:val="fr-BE"/>
        </w:rPr>
      </w:pPr>
      <w:r w:rsidRPr="004F3BDA">
        <w:rPr>
          <w:rFonts w:ascii="Calibri" w:hAnsi="Calibri" w:cs="Calibri"/>
          <w:lang w:val="fr-BE"/>
        </w:rPr>
        <w:t>France</w:t>
      </w:r>
      <w:r w:rsidRPr="004F3BDA">
        <w:rPr>
          <w:rFonts w:ascii="TimesNewRomanPSMT" w:hAnsi="TimesNewRomanPSMT" w:cs="TimesNewRomanPSMT"/>
          <w:sz w:val="24"/>
          <w:szCs w:val="24"/>
          <w:lang w:val="fr-BE"/>
        </w:rPr>
        <w:t>.</w:t>
      </w:r>
    </w:p>
    <w:p w:rsidR="004F3BDA" w:rsidRPr="004F3BDA" w:rsidRDefault="004F3BDA" w:rsidP="004F3BDA">
      <w:pPr>
        <w:autoSpaceDE w:val="0"/>
        <w:autoSpaceDN w:val="0"/>
        <w:adjustRightInd w:val="0"/>
        <w:spacing w:after="0" w:line="240" w:lineRule="auto"/>
        <w:jc w:val="both"/>
        <w:rPr>
          <w:rFonts w:cs="TimesNewRomanPSMT"/>
          <w:lang w:val="fr-BE"/>
        </w:rPr>
      </w:pPr>
    </w:p>
    <w:p w:rsidR="00613C78" w:rsidRPr="004F3BDA" w:rsidRDefault="00613C78" w:rsidP="00613C78">
      <w:pPr>
        <w:autoSpaceDE w:val="0"/>
        <w:autoSpaceDN w:val="0"/>
        <w:adjustRightInd w:val="0"/>
        <w:spacing w:after="0" w:line="240" w:lineRule="auto"/>
        <w:jc w:val="both"/>
        <w:rPr>
          <w:u w:val="single"/>
          <w:lang w:val="fr-BE"/>
        </w:rPr>
      </w:pPr>
      <w:r w:rsidRPr="004F3BDA">
        <w:rPr>
          <w:u w:val="single"/>
          <w:lang w:val="fr-BE"/>
        </w:rPr>
        <w:t>Institutions and scientific coordinators:</w:t>
      </w:r>
    </w:p>
    <w:p w:rsidR="00613C78" w:rsidRDefault="004F3BDA" w:rsidP="004F3BDA">
      <w:pPr>
        <w:autoSpaceDE w:val="0"/>
        <w:autoSpaceDN w:val="0"/>
        <w:adjustRightInd w:val="0"/>
        <w:spacing w:after="0" w:line="240" w:lineRule="auto"/>
        <w:jc w:val="both"/>
        <w:rPr>
          <w:rFonts w:cs="TimesNewRomanPSMT"/>
        </w:rPr>
      </w:pPr>
      <w:r>
        <w:rPr>
          <w:rFonts w:cs="TimesNewRomanPSMT"/>
        </w:rPr>
        <w:t>Jaime H. Ortega - Universidad de Chile – CHILI</w:t>
      </w:r>
    </w:p>
    <w:p w:rsidR="004F3BDA" w:rsidRDefault="004F3BDA" w:rsidP="004F3BDA">
      <w:pPr>
        <w:autoSpaceDE w:val="0"/>
        <w:autoSpaceDN w:val="0"/>
        <w:adjustRightInd w:val="0"/>
        <w:spacing w:after="0" w:line="240" w:lineRule="auto"/>
        <w:jc w:val="both"/>
        <w:rPr>
          <w:rFonts w:cs="TimesNewRomanPSMT"/>
        </w:rPr>
      </w:pPr>
      <w:r>
        <w:rPr>
          <w:rFonts w:cs="TimesNewRomanPSMT"/>
        </w:rPr>
        <w:t xml:space="preserve">Juan Carlos López – Universidad </w:t>
      </w:r>
      <w:proofErr w:type="spellStart"/>
      <w:r>
        <w:rPr>
          <w:rFonts w:cs="TimesNewRomanPSMT"/>
        </w:rPr>
        <w:t>Yachay</w:t>
      </w:r>
      <w:proofErr w:type="spellEnd"/>
      <w:r>
        <w:rPr>
          <w:rFonts w:cs="TimesNewRomanPSMT"/>
        </w:rPr>
        <w:t xml:space="preserve"> </w:t>
      </w:r>
      <w:proofErr w:type="spellStart"/>
      <w:r>
        <w:rPr>
          <w:rFonts w:cs="TimesNewRomanPSMT"/>
        </w:rPr>
        <w:t>Tech</w:t>
      </w:r>
      <w:proofErr w:type="spellEnd"/>
      <w:r>
        <w:rPr>
          <w:rFonts w:cs="TimesNewRomanPSMT"/>
        </w:rPr>
        <w:t xml:space="preserve"> – ECUADOR</w:t>
      </w:r>
    </w:p>
    <w:p w:rsidR="004F3BDA" w:rsidRDefault="004F3BDA" w:rsidP="004F3BDA">
      <w:pPr>
        <w:autoSpaceDE w:val="0"/>
        <w:autoSpaceDN w:val="0"/>
        <w:adjustRightInd w:val="0"/>
        <w:spacing w:after="0" w:line="240" w:lineRule="auto"/>
        <w:jc w:val="both"/>
        <w:rPr>
          <w:rFonts w:cs="TimesNewRomanPSMT"/>
        </w:rPr>
      </w:pPr>
      <w:r>
        <w:rPr>
          <w:rFonts w:cs="TimesNewRomanPSMT"/>
        </w:rPr>
        <w:t>Rodrigo Lecaros – Universidad Federico Santa María – CHILI</w:t>
      </w:r>
    </w:p>
    <w:p w:rsidR="004F3BDA" w:rsidRDefault="004F3BDA" w:rsidP="004F3BDA">
      <w:pPr>
        <w:autoSpaceDE w:val="0"/>
        <w:autoSpaceDN w:val="0"/>
        <w:adjustRightInd w:val="0"/>
        <w:spacing w:after="0" w:line="240" w:lineRule="auto"/>
        <w:jc w:val="both"/>
        <w:rPr>
          <w:rFonts w:cs="TimesNewRomanPSMT"/>
        </w:rPr>
      </w:pPr>
      <w:r>
        <w:rPr>
          <w:rFonts w:cs="TimesNewRomanPSMT"/>
        </w:rPr>
        <w:t xml:space="preserve">Gino </w:t>
      </w:r>
      <w:proofErr w:type="spellStart"/>
      <w:r>
        <w:rPr>
          <w:rFonts w:cs="TimesNewRomanPSMT"/>
        </w:rPr>
        <w:t>Montecinos</w:t>
      </w:r>
      <w:proofErr w:type="spellEnd"/>
      <w:r>
        <w:rPr>
          <w:rFonts w:cs="TimesNewRomanPSMT"/>
        </w:rPr>
        <w:t xml:space="preserve"> – Universidad de Aysén – CHILI</w:t>
      </w:r>
    </w:p>
    <w:p w:rsidR="004F3BDA" w:rsidRPr="004F3BDA" w:rsidRDefault="004F3BDA" w:rsidP="004F3BDA">
      <w:pPr>
        <w:autoSpaceDE w:val="0"/>
        <w:autoSpaceDN w:val="0"/>
        <w:adjustRightInd w:val="0"/>
        <w:spacing w:after="0" w:line="240" w:lineRule="auto"/>
        <w:jc w:val="both"/>
        <w:rPr>
          <w:rFonts w:cs="TimesNewRomanPSMT"/>
          <w:lang w:val="fr-BE"/>
        </w:rPr>
      </w:pPr>
      <w:r w:rsidRPr="004F3BDA">
        <w:rPr>
          <w:rFonts w:cs="TimesNewRomanPSMT"/>
          <w:lang w:val="fr-BE"/>
        </w:rPr>
        <w:t>Eric Bonnetier – Université de Grenoble - FRANCE</w:t>
      </w:r>
    </w:p>
    <w:p w:rsidR="00613C78" w:rsidRPr="004F3BDA" w:rsidRDefault="00613C78" w:rsidP="00613C78">
      <w:pPr>
        <w:autoSpaceDE w:val="0"/>
        <w:autoSpaceDN w:val="0"/>
        <w:adjustRightInd w:val="0"/>
        <w:spacing w:after="0" w:line="240" w:lineRule="auto"/>
        <w:jc w:val="both"/>
        <w:rPr>
          <w:rFonts w:cs="TimesNewRomanPSMT"/>
          <w:lang w:val="fr-BE"/>
        </w:rPr>
      </w:pPr>
    </w:p>
    <w:p w:rsidR="00613C78" w:rsidRPr="004F3BDA" w:rsidRDefault="00613C78" w:rsidP="00613C78">
      <w:pPr>
        <w:autoSpaceDE w:val="0"/>
        <w:autoSpaceDN w:val="0"/>
        <w:adjustRightInd w:val="0"/>
        <w:spacing w:after="0" w:line="240" w:lineRule="auto"/>
        <w:jc w:val="both"/>
        <w:rPr>
          <w:rStyle w:val="Ttulo2Car"/>
          <w:lang w:val="fr-BE"/>
        </w:rPr>
        <w:sectPr w:rsidR="00613C78" w:rsidRPr="004F3BDA">
          <w:headerReference w:type="default" r:id="rId8"/>
          <w:footerReference w:type="default" r:id="rId9"/>
          <w:pgSz w:w="11906" w:h="16838"/>
          <w:pgMar w:top="1417" w:right="1417" w:bottom="1417" w:left="1417" w:header="708" w:footer="708" w:gutter="0"/>
          <w:cols w:space="708"/>
          <w:docGrid w:linePitch="360"/>
        </w:sectPr>
      </w:pPr>
      <w:r w:rsidRPr="004F3BDA">
        <w:rPr>
          <w:rStyle w:val="Ttulo2Car"/>
          <w:lang w:val="fr-BE"/>
        </w:rPr>
        <w:br/>
      </w:r>
    </w:p>
    <w:p w:rsidR="00613C78" w:rsidRPr="00613C78" w:rsidRDefault="004F3BDA" w:rsidP="00613C78">
      <w:pPr>
        <w:autoSpaceDE w:val="0"/>
        <w:autoSpaceDN w:val="0"/>
        <w:adjustRightInd w:val="0"/>
        <w:spacing w:after="0" w:line="240" w:lineRule="auto"/>
        <w:jc w:val="both"/>
        <w:rPr>
          <w:rStyle w:val="Ttulo2Car"/>
          <w:lang w:val="en-US"/>
        </w:rPr>
      </w:pPr>
      <w:r>
        <w:rPr>
          <w:rStyle w:val="Ttulo2Car"/>
          <w:lang w:val="en-US"/>
        </w:rPr>
        <w:lastRenderedPageBreak/>
        <w:t>NMARKOVSOC – Stochastic analysis of non-Markovian phenomena</w:t>
      </w:r>
      <w:r w:rsidR="00613C78" w:rsidRPr="00613C78">
        <w:rPr>
          <w:rStyle w:val="Ttulo2Car"/>
          <w:lang w:val="en-US"/>
        </w:rPr>
        <w:tab/>
      </w:r>
    </w:p>
    <w:p w:rsidR="00CB00B9" w:rsidRPr="00CB00B9" w:rsidRDefault="00613C78" w:rsidP="00CB00B9">
      <w:pPr>
        <w:autoSpaceDE w:val="0"/>
        <w:autoSpaceDN w:val="0"/>
        <w:adjustRightInd w:val="0"/>
        <w:spacing w:after="0" w:line="240" w:lineRule="auto"/>
        <w:jc w:val="both"/>
        <w:rPr>
          <w:rFonts w:cs="Times-Roman"/>
          <w:b/>
          <w:lang w:val="en-US"/>
        </w:rPr>
      </w:pPr>
      <w:r>
        <w:rPr>
          <w:rFonts w:cs="Times-Roman"/>
          <w:b/>
          <w:lang w:val="en-US"/>
        </w:rPr>
        <w:br/>
      </w:r>
      <w:r>
        <w:rPr>
          <w:rFonts w:cs="TimesNewRomanPSMT"/>
          <w:u w:val="single"/>
          <w:lang w:val="en-US"/>
        </w:rPr>
        <w:t>Abstract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49"/>
      </w:tblGrid>
      <w:tr w:rsidR="00CB00B9" w:rsidRPr="00CB00B9" w:rsidTr="00CB00B9">
        <w:tblPrEx>
          <w:tblCellMar>
            <w:top w:w="0" w:type="dxa"/>
            <w:bottom w:w="0" w:type="dxa"/>
          </w:tblCellMar>
        </w:tblPrEx>
        <w:trPr>
          <w:trHeight w:val="2916"/>
        </w:trPr>
        <w:tc>
          <w:tcPr>
            <w:tcW w:w="8749" w:type="dxa"/>
          </w:tcPr>
          <w:p w:rsidR="00CB00B9" w:rsidRPr="00CB00B9" w:rsidRDefault="00CB00B9" w:rsidP="00CB00B9">
            <w:pPr>
              <w:autoSpaceDE w:val="0"/>
              <w:autoSpaceDN w:val="0"/>
              <w:adjustRightInd w:val="0"/>
              <w:spacing w:after="0" w:line="240" w:lineRule="auto"/>
              <w:jc w:val="both"/>
              <w:rPr>
                <w:rFonts w:ascii="Calibri" w:hAnsi="Calibri" w:cs="Calibri"/>
                <w:color w:val="000000"/>
                <w:lang w:val="fr-BE"/>
              </w:rPr>
            </w:pPr>
            <w:r w:rsidRPr="00CB00B9">
              <w:rPr>
                <w:rFonts w:ascii="Calibri" w:hAnsi="Calibri" w:cs="Calibri"/>
                <w:color w:val="000000"/>
                <w:lang w:val="fr-BE"/>
              </w:rPr>
              <w:t>The scientific project consists in the study of some fundamental questions associated with non-Markovian stochastic systems. Typically, the Markov property allows the use of classical PDE techniques to investigate several properties of stochastic differential equations in diff</w:t>
            </w:r>
            <w:r>
              <w:rPr>
                <w:rFonts w:ascii="Calibri" w:hAnsi="Calibri" w:cs="Calibri"/>
                <w:color w:val="000000"/>
                <w:lang w:val="fr-BE"/>
              </w:rPr>
              <w:t xml:space="preserve">erent </w:t>
            </w:r>
            <w:r w:rsidRPr="00CB00B9">
              <w:rPr>
                <w:rFonts w:ascii="Calibri" w:hAnsi="Calibri" w:cs="Calibri"/>
                <w:color w:val="000000"/>
                <w:lang w:val="fr-BE"/>
              </w:rPr>
              <w:t>contexts. More importantly, it allows us to associate stochastic systems with deterministic ones with many fruitful properties that opened the way to the derivation of several important results over the last sixty years. In the absence of the Markov property, the possible link with deterministic systems is much less obvious and a set of new tools and ideas must be developed. Recently, motivated by concrete problems arising in Physics, Finance, etc, important advances have been carry out focusing on the development of new integration and differentiation theories for systems exhibiting non-trivial memory, subject to uncertainty on parameter</w:t>
            </w:r>
            <w:r>
              <w:rPr>
                <w:rFonts w:ascii="Calibri" w:hAnsi="Calibri" w:cs="Calibri"/>
                <w:color w:val="000000"/>
                <w:lang w:val="fr-BE"/>
              </w:rPr>
              <w:t xml:space="preserve">s and possibly driven by highly  </w:t>
            </w:r>
            <w:r w:rsidRPr="00CB00B9">
              <w:rPr>
                <w:sz w:val="23"/>
                <w:szCs w:val="23"/>
                <w:lang w:val="fr-BE"/>
              </w:rPr>
              <w:t xml:space="preserve">irregular noises. This project aims to advance in some open questions in this area of research. The goal is to develop new techniques and solve concrete problems in three different contexts of a given non-Markovian system, namely: (1.1) Analysis of functional Itô-type formulas under a family of non-dominated finite quadratic variation probability measures. (1.2) Nonlinear functional Itô calculus. (2) Resolution of stochastic optimal control problems for controlled stochastic differential equations driven by a fractional Brownian motion with parameter H in (0,1). (3) Stochastic dynamics for path-dependent systems driven by Lévy noises. </w:t>
            </w:r>
          </w:p>
          <w:p w:rsidR="00CB00B9" w:rsidRPr="00CB00B9" w:rsidRDefault="00CB00B9" w:rsidP="00CB00B9">
            <w:pPr>
              <w:autoSpaceDE w:val="0"/>
              <w:autoSpaceDN w:val="0"/>
              <w:adjustRightInd w:val="0"/>
              <w:spacing w:after="0" w:line="240" w:lineRule="auto"/>
              <w:jc w:val="both"/>
              <w:rPr>
                <w:rFonts w:ascii="Calibri" w:hAnsi="Calibri" w:cs="Calibri"/>
                <w:color w:val="000000"/>
                <w:lang w:val="fr-BE"/>
              </w:rPr>
            </w:pPr>
          </w:p>
        </w:tc>
      </w:tr>
    </w:tbl>
    <w:p w:rsidR="00613C78" w:rsidRDefault="00613C78" w:rsidP="00613C78">
      <w:pPr>
        <w:autoSpaceDE w:val="0"/>
        <w:autoSpaceDN w:val="0"/>
        <w:adjustRightInd w:val="0"/>
        <w:spacing w:after="0" w:line="240" w:lineRule="auto"/>
        <w:jc w:val="both"/>
        <w:rPr>
          <w:rFonts w:cs="Times-Roman"/>
          <w:lang w:val="en-US"/>
        </w:rPr>
      </w:pPr>
    </w:p>
    <w:p w:rsidR="004F3BDA" w:rsidRDefault="00613C78" w:rsidP="004F3BDA">
      <w:pPr>
        <w:autoSpaceDE w:val="0"/>
        <w:autoSpaceDN w:val="0"/>
        <w:adjustRightInd w:val="0"/>
        <w:spacing w:after="0" w:line="240" w:lineRule="auto"/>
        <w:jc w:val="both"/>
        <w:rPr>
          <w:u w:val="single"/>
          <w:lang w:val="en-US"/>
        </w:rPr>
      </w:pPr>
      <w:r w:rsidRPr="00613C78">
        <w:rPr>
          <w:u w:val="single"/>
          <w:lang w:val="en-US"/>
        </w:rPr>
        <w:t>Institutions and scientific coordinators:</w:t>
      </w:r>
    </w:p>
    <w:p w:rsidR="004F3BDA" w:rsidRDefault="004F3BDA" w:rsidP="004F3BDA">
      <w:pPr>
        <w:autoSpaceDE w:val="0"/>
        <w:autoSpaceDN w:val="0"/>
        <w:adjustRightInd w:val="0"/>
        <w:spacing w:after="0" w:line="240" w:lineRule="auto"/>
        <w:jc w:val="both"/>
      </w:pPr>
      <w:r w:rsidRPr="004F3BDA">
        <w:rPr>
          <w:lang w:val="en-US"/>
        </w:rPr>
        <w:t>Alberto</w:t>
      </w:r>
      <w:r w:rsidRPr="004F3BDA">
        <w:t xml:space="preserve"> </w:t>
      </w:r>
      <w:proofErr w:type="spellStart"/>
      <w:r w:rsidRPr="004F3BDA">
        <w:t>Ohashi</w:t>
      </w:r>
      <w:proofErr w:type="spellEnd"/>
      <w:r w:rsidRPr="004F3BDA">
        <w:t xml:space="preserve"> – </w:t>
      </w:r>
      <w:proofErr w:type="spellStart"/>
      <w:r w:rsidRPr="004F3BDA">
        <w:t>Universidade</w:t>
      </w:r>
      <w:proofErr w:type="spellEnd"/>
      <w:r w:rsidRPr="004F3BDA">
        <w:t xml:space="preserve"> Federal da Para</w:t>
      </w:r>
      <w:r>
        <w:t xml:space="preserve">íba – BRAZIL </w:t>
      </w:r>
    </w:p>
    <w:p w:rsidR="004F3BDA" w:rsidRDefault="004F3BDA" w:rsidP="004F3BDA">
      <w:pPr>
        <w:autoSpaceDE w:val="0"/>
        <w:autoSpaceDN w:val="0"/>
        <w:adjustRightInd w:val="0"/>
        <w:spacing w:after="0" w:line="240" w:lineRule="auto"/>
        <w:jc w:val="both"/>
      </w:pPr>
      <w:r>
        <w:t xml:space="preserve">Marcelo Fragoso – </w:t>
      </w:r>
      <w:proofErr w:type="spellStart"/>
      <w:r>
        <w:t>Laboratório</w:t>
      </w:r>
      <w:proofErr w:type="spellEnd"/>
      <w:r>
        <w:t xml:space="preserve"> Nacional de </w:t>
      </w:r>
      <w:proofErr w:type="spellStart"/>
      <w:r w:rsidRPr="004F3BDA">
        <w:t>Computação</w:t>
      </w:r>
      <w:proofErr w:type="spellEnd"/>
      <w:r w:rsidRPr="004F3BDA">
        <w:t xml:space="preserve"> Científica</w:t>
      </w:r>
      <w:r>
        <w:t xml:space="preserve"> – BRAZIL</w:t>
      </w:r>
    </w:p>
    <w:p w:rsidR="004F3BDA" w:rsidRDefault="004F3BDA" w:rsidP="004F3BDA">
      <w:pPr>
        <w:autoSpaceDE w:val="0"/>
        <w:autoSpaceDN w:val="0"/>
        <w:adjustRightInd w:val="0"/>
        <w:spacing w:after="0" w:line="240" w:lineRule="auto"/>
        <w:jc w:val="both"/>
      </w:pPr>
      <w:r>
        <w:t xml:space="preserve">Paulo </w:t>
      </w:r>
      <w:proofErr w:type="spellStart"/>
      <w:r>
        <w:t>Ruffino</w:t>
      </w:r>
      <w:proofErr w:type="spellEnd"/>
      <w:r>
        <w:t xml:space="preserve"> - UNICAMP – BRAZIL</w:t>
      </w:r>
    </w:p>
    <w:p w:rsidR="00F21AE1" w:rsidRDefault="00F21AE1" w:rsidP="004F3BDA">
      <w:pPr>
        <w:autoSpaceDE w:val="0"/>
        <w:autoSpaceDN w:val="0"/>
        <w:adjustRightInd w:val="0"/>
        <w:spacing w:after="0" w:line="240" w:lineRule="auto"/>
        <w:jc w:val="both"/>
      </w:pPr>
      <w:r>
        <w:t xml:space="preserve">Michael </w:t>
      </w:r>
      <w:proofErr w:type="spellStart"/>
      <w:r>
        <w:t>Hoegele</w:t>
      </w:r>
      <w:proofErr w:type="spellEnd"/>
      <w:r>
        <w:t xml:space="preserve"> – Universidad de los Andes </w:t>
      </w:r>
      <w:r w:rsidR="00CB00B9">
        <w:t>–</w:t>
      </w:r>
      <w:r>
        <w:t xml:space="preserve"> COLOMBIA</w:t>
      </w:r>
    </w:p>
    <w:p w:rsidR="00CB00B9" w:rsidRPr="00CB00B9" w:rsidRDefault="00CB00B9" w:rsidP="004F3BDA">
      <w:pPr>
        <w:autoSpaceDE w:val="0"/>
        <w:autoSpaceDN w:val="0"/>
        <w:adjustRightInd w:val="0"/>
        <w:spacing w:after="0" w:line="240" w:lineRule="auto"/>
        <w:jc w:val="both"/>
        <w:rPr>
          <w:lang w:val="fr-BE"/>
        </w:rPr>
      </w:pPr>
      <w:r w:rsidRPr="00CB00B9">
        <w:rPr>
          <w:lang w:val="fr-BE"/>
        </w:rPr>
        <w:t>Francesco Russo – ENSTA Paris Tech - FRANCE</w:t>
      </w:r>
    </w:p>
    <w:p w:rsidR="00613C78" w:rsidRPr="004F3BDA" w:rsidRDefault="00613C78" w:rsidP="004F3BDA">
      <w:pPr>
        <w:autoSpaceDE w:val="0"/>
        <w:autoSpaceDN w:val="0"/>
        <w:adjustRightInd w:val="0"/>
        <w:spacing w:after="0" w:line="240" w:lineRule="auto"/>
        <w:jc w:val="both"/>
        <w:rPr>
          <w:lang w:val="en-US"/>
        </w:rPr>
        <w:sectPr w:rsidR="00613C78" w:rsidRPr="004F3BDA">
          <w:pgSz w:w="11906" w:h="16838"/>
          <w:pgMar w:top="1417" w:right="1417" w:bottom="1417" w:left="1417" w:header="708" w:footer="708" w:gutter="0"/>
          <w:cols w:space="708"/>
          <w:docGrid w:linePitch="360"/>
        </w:sectPr>
      </w:pPr>
      <w:r w:rsidRPr="00CB00B9">
        <w:rPr>
          <w:lang w:val="fr-BE"/>
        </w:rPr>
        <w:br/>
      </w:r>
    </w:p>
    <w:p w:rsidR="00613C78" w:rsidRDefault="00CB00B9" w:rsidP="00613C78">
      <w:pPr>
        <w:pStyle w:val="Ttulo2"/>
        <w:rPr>
          <w:rFonts w:cs="Calibri"/>
          <w:lang w:val="en-US"/>
        </w:rPr>
      </w:pPr>
      <w:proofErr w:type="spellStart"/>
      <w:r>
        <w:rPr>
          <w:lang w:val="en-US"/>
        </w:rPr>
        <w:lastRenderedPageBreak/>
        <w:t>RareDep</w:t>
      </w:r>
      <w:proofErr w:type="spellEnd"/>
      <w:r>
        <w:rPr>
          <w:lang w:val="en-US"/>
        </w:rPr>
        <w:t xml:space="preserve"> – Rare events analysis in multi-component systems with dependent components </w:t>
      </w:r>
    </w:p>
    <w:p w:rsidR="00613C78" w:rsidRDefault="00613C78" w:rsidP="00613C78">
      <w:pPr>
        <w:pStyle w:val="Default"/>
        <w:jc w:val="both"/>
        <w:rPr>
          <w:rFonts w:asciiTheme="minorHAnsi" w:hAnsiTheme="minorHAnsi"/>
          <w:b/>
          <w:sz w:val="22"/>
          <w:szCs w:val="22"/>
          <w:lang w:val="en-US"/>
        </w:rPr>
      </w:pPr>
    </w:p>
    <w:p w:rsidR="00613C78" w:rsidRDefault="00613C78" w:rsidP="00613C78">
      <w:pPr>
        <w:autoSpaceDE w:val="0"/>
        <w:autoSpaceDN w:val="0"/>
        <w:adjustRightInd w:val="0"/>
        <w:spacing w:after="0" w:line="240" w:lineRule="auto"/>
        <w:jc w:val="both"/>
        <w:rPr>
          <w:rFonts w:cs="Times New Roman"/>
          <w:color w:val="000000"/>
          <w:lang w:val="en-US"/>
        </w:rPr>
      </w:pPr>
      <w:r>
        <w:rPr>
          <w:rFonts w:cs="TimesNewRomanPSMT"/>
          <w:u w:val="single"/>
          <w:lang w:val="en-US"/>
        </w:rPr>
        <w:t>Abstract</w:t>
      </w:r>
    </w:p>
    <w:tbl>
      <w:tblPr>
        <w:tblW w:w="0" w:type="auto"/>
        <w:tblInd w:w="-108" w:type="dxa"/>
        <w:tblLayout w:type="fixed"/>
        <w:tblLook w:val="04A0" w:firstRow="1" w:lastRow="0" w:firstColumn="1" w:lastColumn="0" w:noHBand="0" w:noVBand="1"/>
      </w:tblPr>
      <w:tblGrid>
        <w:gridCol w:w="8619"/>
      </w:tblGrid>
      <w:tr w:rsidR="00613C78" w:rsidTr="00613C78">
        <w:trPr>
          <w:trHeight w:val="1744"/>
        </w:trPr>
        <w:tc>
          <w:tcPr>
            <w:tcW w:w="8619" w:type="dxa"/>
            <w:tcBorders>
              <w:top w:val="nil"/>
              <w:left w:val="nil"/>
              <w:bottom w:val="nil"/>
              <w:right w:val="nil"/>
            </w:tcBorders>
          </w:tcPr>
          <w:p w:rsidR="00D6385C" w:rsidRPr="00D6385C" w:rsidRDefault="00D6385C" w:rsidP="00D6385C">
            <w:pPr>
              <w:autoSpaceDE w:val="0"/>
              <w:autoSpaceDN w:val="0"/>
              <w:adjustRightInd w:val="0"/>
              <w:spacing w:after="0" w:line="240" w:lineRule="auto"/>
              <w:jc w:val="both"/>
              <w:rPr>
                <w:rFonts w:ascii="Calibri" w:hAnsi="Calibri" w:cs="Calibri"/>
                <w:lang w:val="fr-BE"/>
              </w:rPr>
            </w:pPr>
            <w:r w:rsidRPr="00D6385C">
              <w:rPr>
                <w:rFonts w:ascii="Calibri" w:hAnsi="Calibri" w:cs="Calibri"/>
                <w:lang w:val="fr-BE"/>
              </w:rPr>
              <w:t>The RareDep project focus on developing new techniques addressing two central elements</w:t>
            </w:r>
          </w:p>
          <w:p w:rsidR="00D6385C" w:rsidRPr="00D6385C" w:rsidRDefault="00D6385C" w:rsidP="00D6385C">
            <w:pPr>
              <w:autoSpaceDE w:val="0"/>
              <w:autoSpaceDN w:val="0"/>
              <w:adjustRightInd w:val="0"/>
              <w:spacing w:after="0" w:line="240" w:lineRule="auto"/>
              <w:jc w:val="both"/>
              <w:rPr>
                <w:rFonts w:ascii="Calibri" w:hAnsi="Calibri" w:cs="Calibri"/>
                <w:lang w:val="fr-BE"/>
              </w:rPr>
            </w:pPr>
            <w:r w:rsidRPr="00D6385C">
              <w:rPr>
                <w:rFonts w:ascii="Calibri" w:hAnsi="Calibri" w:cs="Calibri"/>
                <w:lang w:val="fr-BE"/>
              </w:rPr>
              <w:t xml:space="preserve">for the improvement of the available tools for risk analysis of complex systems. </w:t>
            </w:r>
            <w:r>
              <w:rPr>
                <w:rFonts w:ascii="Calibri" w:hAnsi="Calibri" w:cs="Calibri"/>
                <w:lang w:val="fr-BE"/>
              </w:rPr>
              <w:t xml:space="preserve">One is the case of </w:t>
            </w:r>
            <w:r w:rsidRPr="00D6385C">
              <w:rPr>
                <w:rFonts w:ascii="Calibri" w:hAnsi="Calibri" w:cs="Calibri"/>
                <w:lang w:val="fr-BE"/>
              </w:rPr>
              <w:t>rare events, occurring both in performance and in dependability e</w:t>
            </w:r>
            <w:r>
              <w:rPr>
                <w:rFonts w:ascii="Calibri" w:hAnsi="Calibri" w:cs="Calibri"/>
                <w:lang w:val="fr-BE"/>
              </w:rPr>
              <w:t xml:space="preserve">valuation of systems modeled as </w:t>
            </w:r>
            <w:r w:rsidRPr="00D6385C">
              <w:rPr>
                <w:rFonts w:ascii="Calibri" w:hAnsi="Calibri" w:cs="Calibri"/>
                <w:lang w:val="fr-BE"/>
              </w:rPr>
              <w:t xml:space="preserve">made of many components. Rare events preclude the use of </w:t>
            </w:r>
            <w:r>
              <w:rPr>
                <w:rFonts w:ascii="Calibri" w:hAnsi="Calibri" w:cs="Calibri"/>
                <w:lang w:val="fr-BE"/>
              </w:rPr>
              <w:t xml:space="preserve">Monte Carlo techniques when the </w:t>
            </w:r>
            <w:r w:rsidRPr="00D6385C">
              <w:rPr>
                <w:rFonts w:ascii="Calibri" w:hAnsi="Calibri" w:cs="Calibri"/>
                <w:lang w:val="fr-BE"/>
              </w:rPr>
              <w:t>event of interest has a small probability of occurring, and speci</w:t>
            </w:r>
            <w:r>
              <w:rPr>
                <w:rFonts w:ascii="Calibri" w:hAnsi="Calibri" w:cs="Calibri"/>
                <w:lang w:val="fr-BE"/>
              </w:rPr>
              <w:t xml:space="preserve">fic methods are necessary, with </w:t>
            </w:r>
            <w:r w:rsidRPr="00D6385C">
              <w:rPr>
                <w:rFonts w:ascii="Calibri" w:hAnsi="Calibri" w:cs="Calibri"/>
                <w:lang w:val="fr-BE"/>
              </w:rPr>
              <w:t>many open problems in the area. Independence is the usual assumption when building models</w:t>
            </w:r>
            <w:r>
              <w:rPr>
                <w:rFonts w:ascii="Calibri" w:hAnsi="Calibri" w:cs="Calibri"/>
                <w:lang w:val="fr-BE"/>
              </w:rPr>
              <w:t xml:space="preserve"> </w:t>
            </w:r>
            <w:r w:rsidRPr="00D6385C">
              <w:rPr>
                <w:rFonts w:ascii="Calibri" w:hAnsi="Calibri" w:cs="Calibri"/>
                <w:lang w:val="fr-BE"/>
              </w:rPr>
              <w:t>(more precisely, in almost all works in the field make this as</w:t>
            </w:r>
            <w:r>
              <w:rPr>
                <w:rFonts w:ascii="Calibri" w:hAnsi="Calibri" w:cs="Calibri"/>
                <w:lang w:val="fr-BE"/>
              </w:rPr>
              <w:t xml:space="preserve">sumption), but we know that the </w:t>
            </w:r>
            <w:r w:rsidRPr="00D6385C">
              <w:rPr>
                <w:rFonts w:ascii="Calibri" w:hAnsi="Calibri" w:cs="Calibri"/>
                <w:lang w:val="fr-BE"/>
              </w:rPr>
              <w:t>assumption is almost never satisfied. We often are constrain</w:t>
            </w:r>
            <w:r>
              <w:rPr>
                <w:rFonts w:ascii="Calibri" w:hAnsi="Calibri" w:cs="Calibri"/>
                <w:lang w:val="fr-BE"/>
              </w:rPr>
              <w:t xml:space="preserve">ed by the necessity of assuming </w:t>
            </w:r>
            <w:r w:rsidRPr="00D6385C">
              <w:rPr>
                <w:rFonts w:ascii="Calibri" w:hAnsi="Calibri" w:cs="Calibri"/>
                <w:lang w:val="fr-BE"/>
              </w:rPr>
              <w:t>independent components in order to be abl</w:t>
            </w:r>
            <w:r>
              <w:rPr>
                <w:rFonts w:ascii="Calibri" w:hAnsi="Calibri" w:cs="Calibri"/>
                <w:lang w:val="fr-BE"/>
              </w:rPr>
              <w:t xml:space="preserve">e to use the available methods. </w:t>
            </w:r>
            <w:r w:rsidRPr="00D6385C">
              <w:rPr>
                <w:rFonts w:ascii="Calibri" w:hAnsi="Calibri" w:cs="Calibri"/>
                <w:lang w:val="fr-BE"/>
              </w:rPr>
              <w:t>In RareDep, we intend to address both problems simultaneo</w:t>
            </w:r>
            <w:r>
              <w:rPr>
                <w:rFonts w:ascii="Calibri" w:hAnsi="Calibri" w:cs="Calibri"/>
                <w:lang w:val="fr-BE"/>
              </w:rPr>
              <w:t xml:space="preserve">usly. This needs to develop new </w:t>
            </w:r>
            <w:r w:rsidRPr="00D6385C">
              <w:rPr>
                <w:rFonts w:ascii="Calibri" w:hAnsi="Calibri" w:cs="Calibri"/>
                <w:lang w:val="fr-BE"/>
              </w:rPr>
              <w:t>variance reduction techniques, for instance in the Importance Sampl</w:t>
            </w:r>
            <w:r>
              <w:rPr>
                <w:rFonts w:ascii="Calibri" w:hAnsi="Calibri" w:cs="Calibri"/>
                <w:lang w:val="fr-BE"/>
              </w:rPr>
              <w:t xml:space="preserve">ing family, or in the Splitting </w:t>
            </w:r>
            <w:r w:rsidRPr="00D6385C">
              <w:rPr>
                <w:rFonts w:ascii="Calibri" w:hAnsi="Calibri" w:cs="Calibri"/>
                <w:lang w:val="fr-BE"/>
              </w:rPr>
              <w:t>one, to be able to exploit data concerning dependencies between the components of the models.</w:t>
            </w:r>
          </w:p>
          <w:p w:rsidR="00D6385C" w:rsidRPr="00D6385C" w:rsidRDefault="00D6385C" w:rsidP="00D6385C">
            <w:pPr>
              <w:autoSpaceDE w:val="0"/>
              <w:autoSpaceDN w:val="0"/>
              <w:adjustRightInd w:val="0"/>
              <w:spacing w:after="0" w:line="240" w:lineRule="auto"/>
              <w:jc w:val="both"/>
              <w:rPr>
                <w:rFonts w:ascii="Calibri" w:hAnsi="Calibri" w:cs="Calibri"/>
                <w:lang w:val="fr-BE"/>
              </w:rPr>
            </w:pPr>
            <w:r w:rsidRPr="00D6385C">
              <w:rPr>
                <w:rFonts w:ascii="Calibri" w:hAnsi="Calibri" w:cs="Calibri"/>
                <w:lang w:val="fr-BE"/>
              </w:rPr>
              <w:t xml:space="preserve">This will be built on top of our cumulated experience in the Monte </w:t>
            </w:r>
            <w:r>
              <w:rPr>
                <w:rFonts w:ascii="Calibri" w:hAnsi="Calibri" w:cs="Calibri"/>
                <w:lang w:val="fr-BE"/>
              </w:rPr>
              <w:t xml:space="preserve">Carlo area (and related fields, </w:t>
            </w:r>
            <w:r w:rsidRPr="00D6385C">
              <w:rPr>
                <w:rFonts w:ascii="Calibri" w:hAnsi="Calibri" w:cs="Calibri"/>
                <w:lang w:val="fr-BE"/>
              </w:rPr>
              <w:t>such as Quasi-Monte Carlo, numerical integration, etc.), and</w:t>
            </w:r>
            <w:r>
              <w:rPr>
                <w:rFonts w:ascii="Calibri" w:hAnsi="Calibri" w:cs="Calibri"/>
                <w:lang w:val="fr-BE"/>
              </w:rPr>
              <w:t xml:space="preserve"> a starting effort to begin the </w:t>
            </w:r>
            <w:r w:rsidRPr="00D6385C">
              <w:rPr>
                <w:rFonts w:ascii="Calibri" w:hAnsi="Calibri" w:cs="Calibri"/>
                <w:lang w:val="fr-BE"/>
              </w:rPr>
              <w:t>exploration of what happens when we relax the omnipresent i</w:t>
            </w:r>
            <w:r>
              <w:rPr>
                <w:rFonts w:ascii="Calibri" w:hAnsi="Calibri" w:cs="Calibri"/>
                <w:lang w:val="fr-BE"/>
              </w:rPr>
              <w:t xml:space="preserve">ndependence hypothesis. We will </w:t>
            </w:r>
            <w:r w:rsidRPr="00D6385C">
              <w:rPr>
                <w:rFonts w:ascii="Calibri" w:hAnsi="Calibri" w:cs="Calibri"/>
                <w:lang w:val="fr-BE"/>
              </w:rPr>
              <w:t>also explore what happens if we consider new ideas (several comi</w:t>
            </w:r>
            <w:r>
              <w:rPr>
                <w:rFonts w:ascii="Calibri" w:hAnsi="Calibri" w:cs="Calibri"/>
                <w:lang w:val="fr-BE"/>
              </w:rPr>
              <w:t xml:space="preserve">ng from the participants of the </w:t>
            </w:r>
            <w:r w:rsidRPr="00D6385C">
              <w:rPr>
                <w:rFonts w:ascii="Calibri" w:hAnsi="Calibri" w:cs="Calibri"/>
                <w:lang w:val="fr-BE"/>
              </w:rPr>
              <w:t>proposal) for defining new metrics in some specific areas. In these c</w:t>
            </w:r>
            <w:r>
              <w:rPr>
                <w:rFonts w:ascii="Calibri" w:hAnsi="Calibri" w:cs="Calibri"/>
                <w:lang w:val="fr-BE"/>
              </w:rPr>
              <w:t xml:space="preserve">ases, everything is to be done: </w:t>
            </w:r>
            <w:r w:rsidRPr="00D6385C">
              <w:rPr>
                <w:rFonts w:ascii="Calibri" w:hAnsi="Calibri" w:cs="Calibri"/>
                <w:lang w:val="fr-BE"/>
              </w:rPr>
              <w:t>procedures to deal with rare events, modeling techniques to dea</w:t>
            </w:r>
            <w:r>
              <w:rPr>
                <w:rFonts w:ascii="Calibri" w:hAnsi="Calibri" w:cs="Calibri"/>
                <w:lang w:val="fr-BE"/>
              </w:rPr>
              <w:t xml:space="preserve">l with dependencies between the </w:t>
            </w:r>
            <w:r w:rsidRPr="00D6385C">
              <w:rPr>
                <w:rFonts w:ascii="Calibri" w:hAnsi="Calibri" w:cs="Calibri"/>
                <w:lang w:val="fr-BE"/>
              </w:rPr>
              <w:t>system’s components, and then, both issues at the same time.</w:t>
            </w:r>
            <w:r>
              <w:rPr>
                <w:rFonts w:ascii="Calibri" w:hAnsi="Calibri" w:cs="Calibri"/>
                <w:lang w:val="fr-BE"/>
              </w:rPr>
              <w:t xml:space="preserve"> Our main application area will </w:t>
            </w:r>
            <w:r w:rsidRPr="00D6385C">
              <w:rPr>
                <w:rFonts w:ascii="Calibri" w:hAnsi="Calibri" w:cs="Calibri"/>
                <w:lang w:val="fr-BE"/>
              </w:rPr>
              <w:t>concern different types of modern networks (in communications,</w:t>
            </w:r>
            <w:r>
              <w:rPr>
                <w:rFonts w:ascii="Calibri" w:hAnsi="Calibri" w:cs="Calibri"/>
                <w:lang w:val="fr-BE"/>
              </w:rPr>
              <w:t xml:space="preserve"> or in energy distribution, for </w:t>
            </w:r>
            <w:r w:rsidRPr="00D6385C">
              <w:rPr>
                <w:rFonts w:ascii="Calibri" w:hAnsi="Calibri" w:cs="Calibri"/>
                <w:lang w:val="fr-BE"/>
              </w:rPr>
              <w:t>instance)</w:t>
            </w:r>
            <w:r>
              <w:rPr>
                <w:rFonts w:ascii="Calibri" w:hAnsi="Calibri" w:cs="Calibri"/>
                <w:lang w:val="fr-BE"/>
              </w:rPr>
              <w:t>.</w:t>
            </w:r>
          </w:p>
          <w:p w:rsidR="00D6385C" w:rsidRDefault="00D6385C">
            <w:pPr>
              <w:autoSpaceDE w:val="0"/>
              <w:autoSpaceDN w:val="0"/>
              <w:adjustRightInd w:val="0"/>
              <w:spacing w:after="0" w:line="240" w:lineRule="auto"/>
              <w:jc w:val="both"/>
              <w:rPr>
                <w:rFonts w:cs="Times New Roman"/>
                <w:color w:val="000000"/>
                <w:lang w:val="en-US"/>
              </w:rPr>
            </w:pPr>
          </w:p>
          <w:p w:rsidR="00613C78" w:rsidRPr="00613C78" w:rsidRDefault="00613C78">
            <w:pPr>
              <w:autoSpaceDE w:val="0"/>
              <w:autoSpaceDN w:val="0"/>
              <w:adjustRightInd w:val="0"/>
              <w:spacing w:after="0" w:line="240" w:lineRule="auto"/>
              <w:jc w:val="both"/>
              <w:rPr>
                <w:u w:val="single"/>
                <w:lang w:val="en-US"/>
              </w:rPr>
            </w:pPr>
            <w:r w:rsidRPr="00613C78">
              <w:rPr>
                <w:u w:val="single"/>
                <w:lang w:val="en-US"/>
              </w:rPr>
              <w:t>Institutions and scientific coordinators:</w:t>
            </w:r>
          </w:p>
          <w:p w:rsidR="00613C78" w:rsidRDefault="00CB00B9">
            <w:pPr>
              <w:pStyle w:val="Default"/>
              <w:spacing w:line="256" w:lineRule="auto"/>
              <w:jc w:val="both"/>
              <w:rPr>
                <w:rFonts w:asciiTheme="minorHAnsi" w:hAnsiTheme="minorHAnsi"/>
                <w:sz w:val="22"/>
                <w:szCs w:val="22"/>
                <w:lang w:val="en-US"/>
              </w:rPr>
            </w:pPr>
            <w:r>
              <w:rPr>
                <w:rFonts w:asciiTheme="minorHAnsi" w:hAnsiTheme="minorHAnsi"/>
                <w:sz w:val="22"/>
                <w:szCs w:val="22"/>
                <w:lang w:val="en-US"/>
              </w:rPr>
              <w:t xml:space="preserve">Héctor Cancela – Universidad de la </w:t>
            </w:r>
            <w:proofErr w:type="spellStart"/>
            <w:r>
              <w:rPr>
                <w:rFonts w:asciiTheme="minorHAnsi" w:hAnsiTheme="minorHAnsi"/>
                <w:sz w:val="22"/>
                <w:szCs w:val="22"/>
                <w:lang w:val="en-US"/>
              </w:rPr>
              <w:t>República</w:t>
            </w:r>
            <w:proofErr w:type="spellEnd"/>
            <w:r>
              <w:rPr>
                <w:rFonts w:asciiTheme="minorHAnsi" w:hAnsiTheme="minorHAnsi"/>
                <w:sz w:val="22"/>
                <w:szCs w:val="22"/>
                <w:lang w:val="en-US"/>
              </w:rPr>
              <w:t xml:space="preserve"> – URUGUAY</w:t>
            </w:r>
          </w:p>
          <w:p w:rsidR="00CB00B9" w:rsidRDefault="00CB00B9">
            <w:pPr>
              <w:pStyle w:val="Default"/>
              <w:spacing w:line="256" w:lineRule="auto"/>
              <w:jc w:val="both"/>
              <w:rPr>
                <w:rFonts w:asciiTheme="minorHAnsi" w:hAnsiTheme="minorHAnsi"/>
                <w:sz w:val="22"/>
                <w:szCs w:val="22"/>
                <w:lang w:val="en-US"/>
              </w:rPr>
            </w:pPr>
            <w:proofErr w:type="spellStart"/>
            <w:r>
              <w:rPr>
                <w:rFonts w:asciiTheme="minorHAnsi" w:hAnsiTheme="minorHAnsi"/>
                <w:sz w:val="22"/>
                <w:szCs w:val="22"/>
                <w:lang w:val="en-US"/>
              </w:rPr>
              <w:t>Javiera</w:t>
            </w:r>
            <w:proofErr w:type="spellEnd"/>
            <w:r>
              <w:rPr>
                <w:rFonts w:asciiTheme="minorHAnsi" w:hAnsiTheme="minorHAnsi"/>
                <w:sz w:val="22"/>
                <w:szCs w:val="22"/>
                <w:lang w:val="en-US"/>
              </w:rPr>
              <w:t xml:space="preserve"> Barrera – Universidad Adolfo Ibáñez – CHILE</w:t>
            </w:r>
          </w:p>
          <w:p w:rsidR="00CB00B9" w:rsidRDefault="00CB00B9">
            <w:pPr>
              <w:pStyle w:val="Default"/>
              <w:spacing w:line="256" w:lineRule="auto"/>
              <w:jc w:val="both"/>
              <w:rPr>
                <w:rFonts w:asciiTheme="minorHAnsi" w:hAnsiTheme="minorHAnsi"/>
                <w:sz w:val="22"/>
                <w:szCs w:val="22"/>
                <w:lang w:val="en-US"/>
              </w:rPr>
            </w:pPr>
            <w:r>
              <w:rPr>
                <w:rFonts w:asciiTheme="minorHAnsi" w:hAnsiTheme="minorHAnsi"/>
                <w:sz w:val="22"/>
                <w:szCs w:val="22"/>
                <w:lang w:val="en-US"/>
              </w:rPr>
              <w:t xml:space="preserve">Pablo Martín Rodríguez – </w:t>
            </w:r>
            <w:proofErr w:type="spellStart"/>
            <w:r>
              <w:rPr>
                <w:rFonts w:asciiTheme="minorHAnsi" w:hAnsiTheme="minorHAnsi"/>
                <w:sz w:val="22"/>
                <w:szCs w:val="22"/>
                <w:lang w:val="en-US"/>
              </w:rPr>
              <w:t>Universidade</w:t>
            </w:r>
            <w:proofErr w:type="spellEnd"/>
            <w:r>
              <w:rPr>
                <w:rFonts w:asciiTheme="minorHAnsi" w:hAnsiTheme="minorHAnsi"/>
                <w:sz w:val="22"/>
                <w:szCs w:val="22"/>
                <w:lang w:val="en-US"/>
              </w:rPr>
              <w:t xml:space="preserve"> de </w:t>
            </w:r>
            <w:r w:rsidRPr="00CB00B9">
              <w:rPr>
                <w:rFonts w:asciiTheme="minorHAnsi" w:hAnsiTheme="minorHAnsi"/>
                <w:sz w:val="22"/>
                <w:szCs w:val="22"/>
                <w:lang w:val="en-US"/>
              </w:rPr>
              <w:t>São Paulo</w:t>
            </w:r>
            <w:r>
              <w:rPr>
                <w:rFonts w:asciiTheme="minorHAnsi" w:hAnsiTheme="minorHAnsi"/>
                <w:sz w:val="22"/>
                <w:szCs w:val="22"/>
                <w:lang w:val="en-US"/>
              </w:rPr>
              <w:t xml:space="preserve"> – BRAZIL</w:t>
            </w:r>
          </w:p>
          <w:p w:rsidR="00CB00B9" w:rsidRDefault="00CB00B9">
            <w:pPr>
              <w:pStyle w:val="Default"/>
              <w:spacing w:line="256" w:lineRule="auto"/>
              <w:jc w:val="both"/>
              <w:rPr>
                <w:rFonts w:asciiTheme="minorHAnsi" w:hAnsiTheme="minorHAnsi"/>
                <w:sz w:val="22"/>
                <w:szCs w:val="22"/>
                <w:lang w:val="en-US"/>
              </w:rPr>
            </w:pPr>
            <w:r>
              <w:rPr>
                <w:rFonts w:asciiTheme="minorHAnsi" w:hAnsiTheme="minorHAnsi"/>
                <w:sz w:val="22"/>
                <w:szCs w:val="22"/>
                <w:lang w:val="en-US"/>
              </w:rPr>
              <w:t>Leslie Murray – Universidad Nacional de Rosario – ARGENTINA</w:t>
            </w:r>
          </w:p>
          <w:p w:rsidR="00CB00B9" w:rsidRDefault="00CB00B9">
            <w:pPr>
              <w:pStyle w:val="Default"/>
              <w:spacing w:line="256" w:lineRule="auto"/>
              <w:jc w:val="both"/>
              <w:rPr>
                <w:rFonts w:asciiTheme="minorHAnsi" w:hAnsiTheme="minorHAnsi"/>
                <w:sz w:val="22"/>
                <w:szCs w:val="22"/>
                <w:lang w:val="en-US"/>
              </w:rPr>
            </w:pPr>
            <w:r>
              <w:rPr>
                <w:rFonts w:asciiTheme="minorHAnsi" w:hAnsiTheme="minorHAnsi"/>
                <w:sz w:val="22"/>
                <w:szCs w:val="22"/>
                <w:lang w:val="en-US"/>
              </w:rPr>
              <w:t xml:space="preserve">Gerardo Rubino – INRIA Rennes-Bretagne </w:t>
            </w:r>
            <w:proofErr w:type="spellStart"/>
            <w:r>
              <w:rPr>
                <w:rFonts w:asciiTheme="minorHAnsi" w:hAnsiTheme="minorHAnsi"/>
                <w:sz w:val="22"/>
                <w:szCs w:val="22"/>
                <w:lang w:val="en-US"/>
              </w:rPr>
              <w:t>Atlantique</w:t>
            </w:r>
            <w:proofErr w:type="spellEnd"/>
            <w:r>
              <w:rPr>
                <w:rFonts w:asciiTheme="minorHAnsi" w:hAnsiTheme="minorHAnsi"/>
                <w:sz w:val="22"/>
                <w:szCs w:val="22"/>
                <w:lang w:val="en-US"/>
              </w:rPr>
              <w:t xml:space="preserve"> - FRANCE</w:t>
            </w:r>
          </w:p>
          <w:p w:rsidR="00613C78" w:rsidRDefault="00613C78">
            <w:pPr>
              <w:pStyle w:val="Default"/>
              <w:spacing w:line="256" w:lineRule="auto"/>
              <w:jc w:val="both"/>
              <w:rPr>
                <w:rFonts w:asciiTheme="minorHAnsi" w:hAnsiTheme="minorHAnsi"/>
                <w:sz w:val="22"/>
                <w:szCs w:val="22"/>
                <w:lang w:val="en-US"/>
              </w:rPr>
            </w:pPr>
          </w:p>
          <w:p w:rsidR="00613C78" w:rsidRDefault="00613C78">
            <w:pPr>
              <w:pStyle w:val="Default"/>
              <w:spacing w:line="256" w:lineRule="auto"/>
              <w:jc w:val="both"/>
              <w:rPr>
                <w:rFonts w:asciiTheme="minorHAnsi" w:hAnsiTheme="minorHAnsi"/>
                <w:sz w:val="22"/>
                <w:szCs w:val="22"/>
                <w:lang w:val="en-US"/>
              </w:rPr>
            </w:pPr>
          </w:p>
          <w:p w:rsidR="00613C78" w:rsidRDefault="00613C78">
            <w:pPr>
              <w:autoSpaceDE w:val="0"/>
              <w:autoSpaceDN w:val="0"/>
              <w:adjustRightInd w:val="0"/>
              <w:spacing w:after="0" w:line="240" w:lineRule="auto"/>
              <w:jc w:val="both"/>
              <w:rPr>
                <w:rFonts w:cs="Times New Roman"/>
                <w:color w:val="000000"/>
                <w:lang w:val="en-US"/>
              </w:rPr>
            </w:pPr>
          </w:p>
        </w:tc>
      </w:tr>
      <w:tr w:rsidR="00613C78" w:rsidTr="00613C78">
        <w:trPr>
          <w:trHeight w:val="1744"/>
        </w:trPr>
        <w:tc>
          <w:tcPr>
            <w:tcW w:w="8619" w:type="dxa"/>
            <w:tcBorders>
              <w:top w:val="nil"/>
              <w:left w:val="nil"/>
              <w:bottom w:val="nil"/>
              <w:right w:val="nil"/>
            </w:tcBorders>
          </w:tcPr>
          <w:p w:rsidR="00613C78" w:rsidRDefault="00613C78">
            <w:pPr>
              <w:autoSpaceDE w:val="0"/>
              <w:autoSpaceDN w:val="0"/>
              <w:adjustRightInd w:val="0"/>
              <w:spacing w:after="0" w:line="240" w:lineRule="auto"/>
              <w:jc w:val="both"/>
              <w:rPr>
                <w:rFonts w:cs="Times New Roman"/>
                <w:color w:val="000000"/>
                <w:lang w:val="en-US"/>
              </w:rPr>
            </w:pPr>
          </w:p>
        </w:tc>
      </w:tr>
    </w:tbl>
    <w:p w:rsidR="00613C78" w:rsidRDefault="00613C78" w:rsidP="00613C78">
      <w:pPr>
        <w:pStyle w:val="Ttulo2"/>
        <w:rPr>
          <w:lang w:val="en-US"/>
        </w:rPr>
        <w:sectPr w:rsidR="00613C78">
          <w:pgSz w:w="11906" w:h="16838"/>
          <w:pgMar w:top="1417" w:right="1417" w:bottom="1417" w:left="1417" w:header="708" w:footer="708" w:gutter="0"/>
          <w:cols w:space="708"/>
          <w:docGrid w:linePitch="360"/>
        </w:sectPr>
      </w:pPr>
    </w:p>
    <w:p w:rsidR="00613C78" w:rsidRDefault="00DF170D" w:rsidP="00613C78">
      <w:pPr>
        <w:pStyle w:val="Ttulo2"/>
        <w:rPr>
          <w:rFonts w:asciiTheme="minorHAnsi" w:hAnsiTheme="minorHAnsi"/>
          <w:color w:val="auto"/>
          <w:sz w:val="22"/>
          <w:szCs w:val="22"/>
          <w:lang w:val="en-US"/>
        </w:rPr>
      </w:pPr>
      <w:r>
        <w:rPr>
          <w:lang w:val="en-US"/>
        </w:rPr>
        <w:t>RGSD – Rigidity and Geometric Structures in Dynamics</w:t>
      </w:r>
      <w:r w:rsidR="00613C78">
        <w:rPr>
          <w:lang w:val="en-US"/>
        </w:rPr>
        <w:br/>
      </w:r>
    </w:p>
    <w:p w:rsidR="00613C78" w:rsidRDefault="00613C78" w:rsidP="00613C78">
      <w:pPr>
        <w:autoSpaceDE w:val="0"/>
        <w:autoSpaceDN w:val="0"/>
        <w:adjustRightInd w:val="0"/>
        <w:spacing w:after="0" w:line="240" w:lineRule="auto"/>
        <w:jc w:val="both"/>
        <w:rPr>
          <w:b/>
          <w:lang w:val="en-US"/>
        </w:rPr>
      </w:pPr>
      <w:r>
        <w:rPr>
          <w:rFonts w:cs="TimesNewRomanPSMT"/>
          <w:u w:val="single"/>
          <w:lang w:val="en-US"/>
        </w:rPr>
        <w:t>Abstract</w:t>
      </w:r>
    </w:p>
    <w:p w:rsidR="00613C78" w:rsidRPr="00DF170D" w:rsidRDefault="00DF170D" w:rsidP="00DF170D">
      <w:pPr>
        <w:autoSpaceDE w:val="0"/>
        <w:autoSpaceDN w:val="0"/>
        <w:adjustRightInd w:val="0"/>
        <w:spacing w:after="0" w:line="240" w:lineRule="auto"/>
        <w:rPr>
          <w:rFonts w:ascii="Calibri" w:hAnsi="Calibri" w:cs="Calibri"/>
          <w:lang w:val="fr-BE"/>
        </w:rPr>
      </w:pPr>
      <w:r w:rsidRPr="00DF170D">
        <w:rPr>
          <w:rFonts w:ascii="Calibri" w:hAnsi="Calibri" w:cs="Calibri"/>
          <w:lang w:val="fr-BE"/>
        </w:rPr>
        <w:t xml:space="preserve">We present three very active research topics, each asking the </w:t>
      </w:r>
      <w:r w:rsidRPr="00DF170D">
        <w:rPr>
          <w:rFonts w:ascii="Calibri" w:hAnsi="Calibri" w:cs="Calibri"/>
          <w:lang w:val="fr-BE"/>
        </w:rPr>
        <w:t xml:space="preserve">same question. Describe the </w:t>
      </w:r>
      <w:r w:rsidRPr="00DF170D">
        <w:rPr>
          <w:rFonts w:ascii="Calibri" w:hAnsi="Calibri" w:cs="Calibri"/>
          <w:lang w:val="fr-BE"/>
        </w:rPr>
        <w:t>properties of a group by knowing its actions on spaces, whi</w:t>
      </w:r>
      <w:r w:rsidRPr="00DF170D">
        <w:rPr>
          <w:rFonts w:ascii="Calibri" w:hAnsi="Calibri" w:cs="Calibri"/>
          <w:lang w:val="fr-BE"/>
        </w:rPr>
        <w:t xml:space="preserve">ch can be for example symmetric </w:t>
      </w:r>
      <w:r w:rsidRPr="00DF170D">
        <w:rPr>
          <w:rFonts w:ascii="Calibri" w:hAnsi="Calibri" w:cs="Calibri"/>
          <w:lang w:val="fr-BE"/>
        </w:rPr>
        <w:t>spaces, or low-dimensional manifolds. And recover dynamical obstr</w:t>
      </w:r>
      <w:r w:rsidRPr="00DF170D">
        <w:rPr>
          <w:rFonts w:ascii="Calibri" w:hAnsi="Calibri" w:cs="Calibri"/>
          <w:lang w:val="fr-BE"/>
        </w:rPr>
        <w:t xml:space="preserve">uctions for its actions knowing </w:t>
      </w:r>
      <w:r w:rsidRPr="00DF170D">
        <w:rPr>
          <w:rFonts w:ascii="Calibri" w:hAnsi="Calibri" w:cs="Calibri"/>
          <w:lang w:val="fr-BE"/>
        </w:rPr>
        <w:t>its algebraic and geometric properties. In particular, the question</w:t>
      </w:r>
      <w:r>
        <w:rPr>
          <w:rFonts w:ascii="Calibri" w:hAnsi="Calibri" w:cs="Calibri"/>
          <w:lang w:val="fr-BE"/>
        </w:rPr>
        <w:t xml:space="preserve">s of stability and rigidity are </w:t>
      </w:r>
      <w:r w:rsidRPr="00DF170D">
        <w:rPr>
          <w:rFonts w:ascii="Calibri" w:hAnsi="Calibri" w:cs="Calibri"/>
          <w:lang w:val="fr-BE"/>
        </w:rPr>
        <w:t>central. The first topic is the study of finitely generated groups</w:t>
      </w:r>
      <w:r>
        <w:rPr>
          <w:rFonts w:ascii="Calibri" w:hAnsi="Calibri" w:cs="Calibri"/>
          <w:lang w:val="fr-BE"/>
        </w:rPr>
        <w:t xml:space="preserve"> of circle diffeomorphisms. The </w:t>
      </w:r>
      <w:r w:rsidRPr="00DF170D">
        <w:rPr>
          <w:rFonts w:ascii="Calibri" w:hAnsi="Calibri" w:cs="Calibri"/>
          <w:lang w:val="fr-BE"/>
        </w:rPr>
        <w:t>second one is the study of Anosov representations of hyperbolic gro</w:t>
      </w:r>
      <w:r>
        <w:rPr>
          <w:rFonts w:ascii="Calibri" w:hAnsi="Calibri" w:cs="Calibri"/>
          <w:lang w:val="fr-BE"/>
        </w:rPr>
        <w:t xml:space="preserve">ups. The third one is the study </w:t>
      </w:r>
      <w:r w:rsidRPr="00DF170D">
        <w:rPr>
          <w:rFonts w:ascii="Calibri" w:hAnsi="Calibri" w:cs="Calibri"/>
          <w:lang w:val="fr-BE"/>
        </w:rPr>
        <w:t>of cohomological dynamics of cocycles over hyperbolic systems</w:t>
      </w:r>
      <w:r>
        <w:rPr>
          <w:rFonts w:ascii="Calibri" w:hAnsi="Calibri" w:cs="Calibri"/>
          <w:lang w:val="fr-BE"/>
        </w:rPr>
        <w:t xml:space="preserve">, and its applications in group </w:t>
      </w:r>
      <w:r w:rsidRPr="00DF170D">
        <w:rPr>
          <w:rFonts w:ascii="Calibri" w:hAnsi="Calibri" w:cs="Calibri"/>
          <w:lang w:val="fr-BE"/>
        </w:rPr>
        <w:t xml:space="preserve">theory. The common philosophy is that when knowing the action of a group, one uses </w:t>
      </w:r>
      <w:r w:rsidRPr="00DF170D">
        <w:rPr>
          <w:rFonts w:ascii="Calibri" w:hAnsi="Calibri" w:cs="Calibri"/>
          <w:i/>
          <w:iCs/>
          <w:lang w:val="fr-BE"/>
        </w:rPr>
        <w:t>dynamical</w:t>
      </w:r>
      <w:r>
        <w:rPr>
          <w:rFonts w:ascii="Calibri" w:hAnsi="Calibri" w:cs="Calibri"/>
          <w:lang w:val="fr-BE"/>
        </w:rPr>
        <w:t xml:space="preserve"> </w:t>
      </w:r>
      <w:r w:rsidRPr="00DF170D">
        <w:rPr>
          <w:rFonts w:ascii="Calibri" w:hAnsi="Calibri" w:cs="Calibri"/>
          <w:lang w:val="fr-BE"/>
        </w:rPr>
        <w:t xml:space="preserve">tools (distortion controls, dynamical formalism, or rigid inequalities) to construct </w:t>
      </w:r>
      <w:r w:rsidRPr="00DF170D">
        <w:rPr>
          <w:rFonts w:ascii="Calibri" w:hAnsi="Calibri" w:cs="Calibri"/>
          <w:i/>
          <w:iCs/>
          <w:lang w:val="fr-BE"/>
        </w:rPr>
        <w:t>invariant</w:t>
      </w:r>
      <w:r>
        <w:rPr>
          <w:rFonts w:ascii="Calibri" w:hAnsi="Calibri" w:cs="Calibri"/>
          <w:lang w:val="fr-BE"/>
        </w:rPr>
        <w:t xml:space="preserve"> </w:t>
      </w:r>
      <w:r w:rsidRPr="00DF170D">
        <w:rPr>
          <w:rFonts w:ascii="Calibri" w:hAnsi="Calibri" w:cs="Calibri"/>
          <w:i/>
          <w:iCs/>
          <w:lang w:val="fr-BE"/>
        </w:rPr>
        <w:t xml:space="preserve">geometric structures </w:t>
      </w:r>
      <w:r w:rsidRPr="00DF170D">
        <w:rPr>
          <w:rFonts w:ascii="Calibri" w:hAnsi="Calibri" w:cs="Calibri"/>
          <w:lang w:val="fr-BE"/>
        </w:rPr>
        <w:t xml:space="preserve">and deduce the </w:t>
      </w:r>
      <w:r w:rsidRPr="00DF170D">
        <w:rPr>
          <w:rFonts w:ascii="Calibri" w:hAnsi="Calibri" w:cs="Calibri"/>
          <w:i/>
          <w:iCs/>
          <w:lang w:val="fr-BE"/>
        </w:rPr>
        <w:t xml:space="preserve">rigidity </w:t>
      </w:r>
      <w:r w:rsidRPr="00DF170D">
        <w:rPr>
          <w:rFonts w:ascii="Calibri" w:hAnsi="Calibri" w:cs="Calibri"/>
          <w:lang w:val="fr-BE"/>
        </w:rPr>
        <w:t>of the action.</w:t>
      </w:r>
    </w:p>
    <w:p w:rsidR="00DF170D" w:rsidRPr="00DF170D" w:rsidRDefault="00DF170D" w:rsidP="00DF170D">
      <w:pPr>
        <w:autoSpaceDE w:val="0"/>
        <w:autoSpaceDN w:val="0"/>
        <w:adjustRightInd w:val="0"/>
        <w:spacing w:after="0" w:line="240" w:lineRule="auto"/>
        <w:jc w:val="both"/>
        <w:rPr>
          <w:rFonts w:cs="TimesNewRomanPSMT"/>
          <w:lang w:val="fr-BE"/>
        </w:rPr>
      </w:pPr>
    </w:p>
    <w:p w:rsidR="00DF170D" w:rsidRPr="00DF170D" w:rsidRDefault="00613C78" w:rsidP="00DF170D">
      <w:pPr>
        <w:autoSpaceDE w:val="0"/>
        <w:autoSpaceDN w:val="0"/>
        <w:adjustRightInd w:val="0"/>
        <w:spacing w:after="0" w:line="240" w:lineRule="auto"/>
        <w:jc w:val="both"/>
        <w:rPr>
          <w:u w:val="single"/>
          <w:lang w:val="fr-BE"/>
        </w:rPr>
      </w:pPr>
      <w:r w:rsidRPr="00DF170D">
        <w:rPr>
          <w:u w:val="single"/>
          <w:lang w:val="fr-BE"/>
        </w:rPr>
        <w:t>Institutions and scientific coordinators:</w:t>
      </w:r>
    </w:p>
    <w:p w:rsidR="00DF170D" w:rsidRPr="00DF170D" w:rsidRDefault="00DF170D" w:rsidP="00DF170D">
      <w:pPr>
        <w:autoSpaceDE w:val="0"/>
        <w:autoSpaceDN w:val="0"/>
        <w:adjustRightInd w:val="0"/>
        <w:spacing w:after="0" w:line="240" w:lineRule="auto"/>
        <w:jc w:val="both"/>
      </w:pPr>
      <w:r w:rsidRPr="00DF170D">
        <w:t xml:space="preserve">Alejandro </w:t>
      </w:r>
      <w:proofErr w:type="spellStart"/>
      <w:r w:rsidRPr="00DF170D">
        <w:t>Kocsard</w:t>
      </w:r>
      <w:proofErr w:type="spellEnd"/>
      <w:r w:rsidRPr="00DF170D">
        <w:t xml:space="preserve"> – </w:t>
      </w:r>
      <w:proofErr w:type="spellStart"/>
      <w:r w:rsidRPr="00DF170D">
        <w:t>Universidade</w:t>
      </w:r>
      <w:proofErr w:type="spellEnd"/>
      <w:r w:rsidRPr="00DF170D">
        <w:t xml:space="preserve"> Federal Fluminense – BRAZIL</w:t>
      </w:r>
    </w:p>
    <w:p w:rsidR="00DF170D" w:rsidRDefault="00DF170D" w:rsidP="00DF170D">
      <w:pPr>
        <w:autoSpaceDE w:val="0"/>
        <w:autoSpaceDN w:val="0"/>
        <w:adjustRightInd w:val="0"/>
        <w:spacing w:after="0" w:line="240" w:lineRule="auto"/>
        <w:jc w:val="both"/>
      </w:pPr>
      <w:proofErr w:type="spellStart"/>
      <w:r>
        <w:t>Sébastien</w:t>
      </w:r>
      <w:proofErr w:type="spellEnd"/>
      <w:r>
        <w:t xml:space="preserve"> Alvarez – Universidad de la República – URUGUAY</w:t>
      </w:r>
    </w:p>
    <w:p w:rsidR="00DF170D" w:rsidRPr="00DF170D" w:rsidRDefault="00DF170D" w:rsidP="00DF170D">
      <w:pPr>
        <w:autoSpaceDE w:val="0"/>
        <w:autoSpaceDN w:val="0"/>
        <w:adjustRightInd w:val="0"/>
        <w:spacing w:after="0" w:line="240" w:lineRule="auto"/>
        <w:jc w:val="both"/>
        <w:rPr>
          <w:lang w:val="fr-BE"/>
        </w:rPr>
      </w:pPr>
      <w:r w:rsidRPr="00DF170D">
        <w:rPr>
          <w:lang w:val="fr-BE"/>
        </w:rPr>
        <w:t>Andrés Sambarino – Sorbonne Université – FRANCE</w:t>
      </w:r>
    </w:p>
    <w:p w:rsidR="00613C78" w:rsidRPr="00DF170D" w:rsidRDefault="00613C78" w:rsidP="00DF170D">
      <w:pPr>
        <w:autoSpaceDE w:val="0"/>
        <w:autoSpaceDN w:val="0"/>
        <w:adjustRightInd w:val="0"/>
        <w:spacing w:after="0" w:line="240" w:lineRule="auto"/>
        <w:jc w:val="both"/>
        <w:rPr>
          <w:lang w:val="fr-BE"/>
        </w:rPr>
        <w:sectPr w:rsidR="00613C78" w:rsidRPr="00DF170D">
          <w:pgSz w:w="11906" w:h="16838"/>
          <w:pgMar w:top="1417" w:right="1417" w:bottom="1417" w:left="1417" w:header="708" w:footer="708" w:gutter="0"/>
          <w:cols w:space="708"/>
          <w:docGrid w:linePitch="360"/>
        </w:sectPr>
      </w:pPr>
      <w:r w:rsidRPr="00DF170D">
        <w:rPr>
          <w:lang w:val="fr-BE"/>
        </w:rPr>
        <w:br/>
      </w:r>
    </w:p>
    <w:p w:rsidR="00613C78" w:rsidRDefault="00DF170D" w:rsidP="00613C78">
      <w:pPr>
        <w:pStyle w:val="Ttulo2"/>
        <w:rPr>
          <w:lang w:val="fr-FR"/>
        </w:rPr>
      </w:pPr>
      <w:r>
        <w:rPr>
          <w:lang w:val="fr-FR"/>
        </w:rPr>
        <w:t>RSPSM – Random Structures and Processes in Statistical Mechanics</w:t>
      </w:r>
      <w:r w:rsidR="00613C78">
        <w:rPr>
          <w:lang w:val="fr-FR"/>
        </w:rPr>
        <w:tab/>
      </w:r>
      <w:r w:rsidR="00613C78">
        <w:rPr>
          <w:lang w:val="fr-FR"/>
        </w:rPr>
        <w:br/>
      </w:r>
    </w:p>
    <w:p w:rsidR="00613C78" w:rsidRPr="00613C78" w:rsidRDefault="00613C78" w:rsidP="00613C78">
      <w:pPr>
        <w:autoSpaceDE w:val="0"/>
        <w:autoSpaceDN w:val="0"/>
        <w:adjustRightInd w:val="0"/>
        <w:spacing w:after="0" w:line="240" w:lineRule="auto"/>
        <w:jc w:val="both"/>
        <w:rPr>
          <w:rFonts w:cs="TimesNewRomanPSMT"/>
          <w:b/>
          <w:lang w:val="en-US"/>
        </w:rPr>
      </w:pPr>
      <w:r>
        <w:rPr>
          <w:rFonts w:cs="TimesNewRomanPSMT"/>
          <w:u w:val="single"/>
          <w:lang w:val="en-US"/>
        </w:rPr>
        <w:t>Abstract</w:t>
      </w:r>
    </w:p>
    <w:p w:rsidR="00662591" w:rsidRPr="00662591" w:rsidRDefault="00662591" w:rsidP="00662591">
      <w:pPr>
        <w:autoSpaceDE w:val="0"/>
        <w:autoSpaceDN w:val="0"/>
        <w:adjustRightInd w:val="0"/>
        <w:spacing w:after="0" w:line="240" w:lineRule="auto"/>
        <w:jc w:val="both"/>
        <w:rPr>
          <w:rFonts w:ascii="Calibri" w:hAnsi="Calibri" w:cs="Calibri"/>
          <w:lang w:val="fr-BE"/>
        </w:rPr>
      </w:pPr>
      <w:r w:rsidRPr="00662591">
        <w:rPr>
          <w:rFonts w:ascii="Calibri" w:hAnsi="Calibri" w:cs="Calibri"/>
          <w:lang w:val="fr-BE"/>
        </w:rPr>
        <w:t>We study different Random Structures and Processes in Statistical Mechanics. We are interested in</w:t>
      </w:r>
    </w:p>
    <w:p w:rsidR="00662591" w:rsidRPr="00662591" w:rsidRDefault="00662591" w:rsidP="00662591">
      <w:pPr>
        <w:autoSpaceDE w:val="0"/>
        <w:autoSpaceDN w:val="0"/>
        <w:adjustRightInd w:val="0"/>
        <w:spacing w:after="0" w:line="240" w:lineRule="auto"/>
        <w:jc w:val="both"/>
        <w:rPr>
          <w:rFonts w:ascii="Calibri" w:hAnsi="Calibri" w:cs="Calibri"/>
          <w:lang w:val="fr-BE"/>
        </w:rPr>
      </w:pPr>
      <w:r w:rsidRPr="00662591">
        <w:rPr>
          <w:rFonts w:ascii="Calibri" w:hAnsi="Calibri" w:cs="Calibri"/>
          <w:lang w:val="fr-BE"/>
        </w:rPr>
        <w:t>global properties such as recurrence/transience, invariant measures, and scaling limits. The main</w:t>
      </w:r>
    </w:p>
    <w:p w:rsidR="00662591" w:rsidRPr="00662591" w:rsidRDefault="00662591" w:rsidP="00662591">
      <w:pPr>
        <w:autoSpaceDE w:val="0"/>
        <w:autoSpaceDN w:val="0"/>
        <w:adjustRightInd w:val="0"/>
        <w:spacing w:after="0" w:line="240" w:lineRule="auto"/>
        <w:jc w:val="both"/>
        <w:rPr>
          <w:rFonts w:ascii="Calibri" w:hAnsi="Calibri" w:cs="Calibri"/>
          <w:lang w:val="fr-BE"/>
        </w:rPr>
      </w:pPr>
      <w:r w:rsidRPr="00662591">
        <w:rPr>
          <w:rFonts w:ascii="Calibri" w:hAnsi="Calibri" w:cs="Calibri"/>
          <w:lang w:val="fr-BE"/>
        </w:rPr>
        <w:t>problems we plan to study are: Late points for the Brownian motion on the 2-dimension torus;</w:t>
      </w:r>
    </w:p>
    <w:p w:rsidR="00662591" w:rsidRPr="00662591" w:rsidRDefault="00662591" w:rsidP="00662591">
      <w:pPr>
        <w:autoSpaceDE w:val="0"/>
        <w:autoSpaceDN w:val="0"/>
        <w:adjustRightInd w:val="0"/>
        <w:spacing w:after="0" w:line="240" w:lineRule="auto"/>
        <w:jc w:val="both"/>
        <w:rPr>
          <w:rFonts w:ascii="Calibri" w:hAnsi="Calibri" w:cs="Calibri"/>
          <w:lang w:val="fr-BE"/>
        </w:rPr>
      </w:pPr>
      <w:r w:rsidRPr="00662591">
        <w:rPr>
          <w:rFonts w:ascii="Calibri" w:hAnsi="Calibri" w:cs="Calibri"/>
          <w:lang w:val="fr-BE"/>
        </w:rPr>
        <w:t>Absorbing-state phase transitions; A stochastic model of deposition; Mean-field model of a directed</w:t>
      </w:r>
    </w:p>
    <w:p w:rsidR="00662591" w:rsidRPr="00662591" w:rsidRDefault="00662591" w:rsidP="00662591">
      <w:pPr>
        <w:autoSpaceDE w:val="0"/>
        <w:autoSpaceDN w:val="0"/>
        <w:adjustRightInd w:val="0"/>
        <w:spacing w:after="0" w:line="240" w:lineRule="auto"/>
        <w:jc w:val="both"/>
        <w:rPr>
          <w:rFonts w:ascii="Calibri" w:hAnsi="Calibri" w:cs="Calibri"/>
          <w:lang w:val="fr-BE"/>
        </w:rPr>
      </w:pPr>
      <w:r w:rsidRPr="00662591">
        <w:rPr>
          <w:rFonts w:ascii="Calibri" w:hAnsi="Calibri" w:cs="Calibri"/>
          <w:lang w:val="fr-BE"/>
        </w:rPr>
        <w:t>polymer in random environment; Intermediate disorder limit of random polymer models; A</w:t>
      </w:r>
    </w:p>
    <w:p w:rsidR="00662591" w:rsidRPr="00662591" w:rsidRDefault="00662591" w:rsidP="00662591">
      <w:pPr>
        <w:autoSpaceDE w:val="0"/>
        <w:autoSpaceDN w:val="0"/>
        <w:adjustRightInd w:val="0"/>
        <w:spacing w:after="0" w:line="240" w:lineRule="auto"/>
        <w:jc w:val="both"/>
        <w:rPr>
          <w:rFonts w:ascii="Calibri" w:hAnsi="Calibri" w:cs="Calibri"/>
          <w:lang w:val="fr-BE"/>
        </w:rPr>
      </w:pPr>
      <w:r w:rsidRPr="00662591">
        <w:rPr>
          <w:rFonts w:ascii="Calibri" w:hAnsi="Calibri" w:cs="Calibri"/>
          <w:lang w:val="fr-BE"/>
        </w:rPr>
        <w:t>stochastic model of erosion; Independent sets in large sparse random graphs; Wiener sausage</w:t>
      </w:r>
    </w:p>
    <w:p w:rsidR="00613C78" w:rsidRPr="00662591" w:rsidRDefault="00662591" w:rsidP="00662591">
      <w:pPr>
        <w:autoSpaceDE w:val="0"/>
        <w:autoSpaceDN w:val="0"/>
        <w:adjustRightInd w:val="0"/>
        <w:spacing w:after="0" w:line="240" w:lineRule="auto"/>
        <w:jc w:val="both"/>
        <w:rPr>
          <w:rFonts w:ascii="Calibri" w:hAnsi="Calibri" w:cs="Calibri"/>
          <w:lang w:val="fr-BE"/>
        </w:rPr>
      </w:pPr>
      <w:r w:rsidRPr="00662591">
        <w:rPr>
          <w:rFonts w:ascii="Calibri" w:hAnsi="Calibri" w:cs="Calibri"/>
          <w:lang w:val="fr-BE"/>
        </w:rPr>
        <w:t xml:space="preserve">percolation; Explicit formulas and expansions for random walk in random </w:t>
      </w:r>
      <w:r>
        <w:rPr>
          <w:rFonts w:ascii="Calibri" w:hAnsi="Calibri" w:cs="Calibri"/>
          <w:lang w:val="fr-BE"/>
        </w:rPr>
        <w:t xml:space="preserve">environment; Branchingselection </w:t>
      </w:r>
      <w:r w:rsidRPr="00662591">
        <w:rPr>
          <w:rFonts w:ascii="Calibri" w:hAnsi="Calibri" w:cs="Calibri"/>
          <w:lang w:val="fr-BE"/>
        </w:rPr>
        <w:t xml:space="preserve">particle systems, traveling waves and q.s.d.; Interacting </w:t>
      </w:r>
      <w:r>
        <w:rPr>
          <w:rFonts w:ascii="Calibri" w:hAnsi="Calibri" w:cs="Calibri"/>
          <w:lang w:val="fr-BE"/>
        </w:rPr>
        <w:t xml:space="preserve">particle systems with unbounded </w:t>
      </w:r>
      <w:r w:rsidRPr="00662591">
        <w:rPr>
          <w:rFonts w:ascii="Calibri" w:hAnsi="Calibri" w:cs="Calibri"/>
          <w:lang w:val="fr-BE"/>
        </w:rPr>
        <w:t>interactions; Microscopic Turing instability.</w:t>
      </w:r>
    </w:p>
    <w:p w:rsidR="00662591" w:rsidRPr="00662591" w:rsidRDefault="00662591" w:rsidP="00662591">
      <w:pPr>
        <w:autoSpaceDE w:val="0"/>
        <w:autoSpaceDN w:val="0"/>
        <w:adjustRightInd w:val="0"/>
        <w:spacing w:after="0" w:line="240" w:lineRule="auto"/>
        <w:jc w:val="both"/>
        <w:rPr>
          <w:rFonts w:cs="TimesNewRomanPSMT"/>
          <w:lang w:val="fr-BE"/>
        </w:rPr>
      </w:pPr>
    </w:p>
    <w:p w:rsidR="00DF170D" w:rsidRPr="00662591" w:rsidRDefault="00613C78" w:rsidP="00DF170D">
      <w:pPr>
        <w:autoSpaceDE w:val="0"/>
        <w:autoSpaceDN w:val="0"/>
        <w:adjustRightInd w:val="0"/>
        <w:spacing w:after="0" w:line="240" w:lineRule="auto"/>
        <w:jc w:val="both"/>
        <w:rPr>
          <w:u w:val="single"/>
          <w:lang w:val="fr-BE"/>
        </w:rPr>
      </w:pPr>
      <w:r w:rsidRPr="00662591">
        <w:rPr>
          <w:u w:val="single"/>
          <w:lang w:val="fr-BE"/>
        </w:rPr>
        <w:t>Institutions and scientific coordinators:</w:t>
      </w:r>
    </w:p>
    <w:p w:rsidR="00662591" w:rsidRDefault="00662591" w:rsidP="00DF170D">
      <w:pPr>
        <w:autoSpaceDE w:val="0"/>
        <w:autoSpaceDN w:val="0"/>
        <w:adjustRightInd w:val="0"/>
        <w:spacing w:after="0" w:line="240" w:lineRule="auto"/>
        <w:jc w:val="both"/>
      </w:pPr>
      <w:r w:rsidRPr="00662591">
        <w:t xml:space="preserve">Leonardo T. Rolla – MECCYT </w:t>
      </w:r>
      <w:r>
        <w:t>–</w:t>
      </w:r>
      <w:r w:rsidRPr="00662591">
        <w:t xml:space="preserve"> ARGENTINA</w:t>
      </w:r>
    </w:p>
    <w:p w:rsidR="00662591" w:rsidRDefault="00662591" w:rsidP="00DF170D">
      <w:pPr>
        <w:autoSpaceDE w:val="0"/>
        <w:autoSpaceDN w:val="0"/>
        <w:adjustRightInd w:val="0"/>
        <w:spacing w:after="0" w:line="240" w:lineRule="auto"/>
        <w:jc w:val="both"/>
      </w:pPr>
      <w:r>
        <w:t>Milton Jara – CAPES-IMPA – BRAZIL</w:t>
      </w:r>
    </w:p>
    <w:p w:rsidR="00662591" w:rsidRDefault="00662591" w:rsidP="00DF170D">
      <w:pPr>
        <w:autoSpaceDE w:val="0"/>
        <w:autoSpaceDN w:val="0"/>
        <w:adjustRightInd w:val="0"/>
        <w:spacing w:after="0" w:line="240" w:lineRule="auto"/>
        <w:jc w:val="both"/>
      </w:pPr>
      <w:r>
        <w:t>Alejandro Ramírez – PUC – CONICYT – CHILE</w:t>
      </w:r>
    </w:p>
    <w:p w:rsidR="00662591" w:rsidRDefault="00662591" w:rsidP="00DF170D">
      <w:pPr>
        <w:autoSpaceDE w:val="0"/>
        <w:autoSpaceDN w:val="0"/>
        <w:adjustRightInd w:val="0"/>
        <w:spacing w:after="0" w:line="240" w:lineRule="auto"/>
        <w:jc w:val="both"/>
      </w:pPr>
      <w:r>
        <w:t xml:space="preserve">Joaquín </w:t>
      </w:r>
      <w:proofErr w:type="spellStart"/>
      <w:r>
        <w:t>Fontbona</w:t>
      </w:r>
      <w:proofErr w:type="spellEnd"/>
      <w:r>
        <w:t xml:space="preserve"> – CMM – CHILI</w:t>
      </w:r>
    </w:p>
    <w:p w:rsidR="00662591" w:rsidRDefault="00662591" w:rsidP="00DF170D">
      <w:pPr>
        <w:autoSpaceDE w:val="0"/>
        <w:autoSpaceDN w:val="0"/>
        <w:adjustRightInd w:val="0"/>
        <w:spacing w:after="0" w:line="240" w:lineRule="auto"/>
        <w:jc w:val="both"/>
      </w:pPr>
      <w:r>
        <w:t xml:space="preserve">Francis </w:t>
      </w:r>
      <w:proofErr w:type="spellStart"/>
      <w:r>
        <w:t>Comets</w:t>
      </w:r>
      <w:proofErr w:type="spellEnd"/>
      <w:r>
        <w:t xml:space="preserve"> – MEAE – CNRS – FRANCE</w:t>
      </w:r>
    </w:p>
    <w:p w:rsidR="00613C78" w:rsidRPr="00662591" w:rsidRDefault="00613C78" w:rsidP="00DF170D">
      <w:pPr>
        <w:autoSpaceDE w:val="0"/>
        <w:autoSpaceDN w:val="0"/>
        <w:adjustRightInd w:val="0"/>
        <w:spacing w:after="0" w:line="240" w:lineRule="auto"/>
        <w:jc w:val="both"/>
        <w:rPr>
          <w:u w:val="single"/>
        </w:rPr>
        <w:sectPr w:rsidR="00613C78" w:rsidRPr="00662591">
          <w:pgSz w:w="11906" w:h="16838"/>
          <w:pgMar w:top="1417" w:right="1417" w:bottom="1417" w:left="1417" w:header="708" w:footer="708" w:gutter="0"/>
          <w:cols w:space="708"/>
          <w:docGrid w:linePitch="360"/>
        </w:sectPr>
      </w:pPr>
      <w:r w:rsidRPr="00662591">
        <w:br/>
      </w:r>
    </w:p>
    <w:p w:rsidR="00613C78" w:rsidRDefault="00662591" w:rsidP="00613C78">
      <w:pPr>
        <w:pStyle w:val="Ttulo2"/>
        <w:rPr>
          <w:lang w:val="en-US"/>
        </w:rPr>
      </w:pPr>
      <w:r>
        <w:rPr>
          <w:lang w:val="en-US"/>
        </w:rPr>
        <w:t xml:space="preserve">SARC – Stochastic and Statistics analysis for Stochastic Differential equations driven by fractional Brownian motion with </w:t>
      </w:r>
      <w:proofErr w:type="spellStart"/>
      <w:r>
        <w:rPr>
          <w:lang w:val="en-US"/>
        </w:rPr>
        <w:t>non regular</w:t>
      </w:r>
      <w:proofErr w:type="spellEnd"/>
      <w:r>
        <w:rPr>
          <w:lang w:val="en-US"/>
        </w:rPr>
        <w:t xml:space="preserve"> coefficients</w:t>
      </w:r>
    </w:p>
    <w:p w:rsidR="00613C78" w:rsidRDefault="00613C78" w:rsidP="00613C78">
      <w:pPr>
        <w:autoSpaceDE w:val="0"/>
        <w:autoSpaceDN w:val="0"/>
        <w:adjustRightInd w:val="0"/>
        <w:spacing w:after="0" w:line="240" w:lineRule="auto"/>
        <w:jc w:val="both"/>
        <w:rPr>
          <w:rFonts w:cs="TimesNewRomanPSMT"/>
          <w:b/>
          <w:lang w:val="en-US"/>
        </w:rPr>
      </w:pPr>
      <w:r>
        <w:rPr>
          <w:b/>
          <w:lang w:val="en-US"/>
        </w:rPr>
        <w:br/>
      </w:r>
      <w:r>
        <w:rPr>
          <w:rFonts w:cs="TimesNewRomanPSMT"/>
          <w:u w:val="single"/>
          <w:lang w:val="en-US"/>
        </w:rPr>
        <w:t>Abstract</w:t>
      </w:r>
    </w:p>
    <w:p w:rsidR="00613C78" w:rsidRDefault="00662591" w:rsidP="00613C78">
      <w:pPr>
        <w:autoSpaceDE w:val="0"/>
        <w:autoSpaceDN w:val="0"/>
        <w:adjustRightInd w:val="0"/>
        <w:spacing w:after="0" w:line="240" w:lineRule="auto"/>
        <w:jc w:val="both"/>
        <w:rPr>
          <w:rFonts w:cs="LiberationSerif"/>
          <w:color w:val="00000A"/>
          <w:lang w:val="en-US"/>
        </w:rPr>
      </w:pPr>
      <w:r>
        <w:rPr>
          <w:rFonts w:cs="LiberationSerif"/>
          <w:color w:val="00000A"/>
          <w:lang w:val="en-US"/>
        </w:rPr>
        <w:t xml:space="preserve">In this project, we propose the study of Stochastic and Statistics analysis for stochastic differential equations driven by fractional Brownian motion with non-regular coefficients. </w:t>
      </w:r>
    </w:p>
    <w:p w:rsidR="00662591" w:rsidRDefault="00662591" w:rsidP="00613C78">
      <w:pPr>
        <w:autoSpaceDE w:val="0"/>
        <w:autoSpaceDN w:val="0"/>
        <w:adjustRightInd w:val="0"/>
        <w:spacing w:after="0" w:line="240" w:lineRule="auto"/>
        <w:jc w:val="both"/>
        <w:rPr>
          <w:rFonts w:cs="LiberationSerif"/>
          <w:color w:val="00000A"/>
          <w:lang w:val="en-US"/>
        </w:rPr>
      </w:pPr>
    </w:p>
    <w:p w:rsidR="00662591" w:rsidRDefault="00662591" w:rsidP="00613C78">
      <w:pPr>
        <w:autoSpaceDE w:val="0"/>
        <w:autoSpaceDN w:val="0"/>
        <w:adjustRightInd w:val="0"/>
        <w:spacing w:after="0" w:line="240" w:lineRule="auto"/>
        <w:jc w:val="both"/>
        <w:rPr>
          <w:rFonts w:cs="LiberationSerif"/>
          <w:color w:val="00000A"/>
          <w:lang w:val="en-US"/>
        </w:rPr>
      </w:pPr>
      <w:r>
        <w:rPr>
          <w:rFonts w:cs="LiberationSerif"/>
          <w:color w:val="00000A"/>
          <w:lang w:val="en-US"/>
        </w:rPr>
        <w:t xml:space="preserve">Specifically, we propose to study two main topics. </w:t>
      </w:r>
    </w:p>
    <w:p w:rsidR="00662591" w:rsidRDefault="00662591" w:rsidP="00613C78">
      <w:pPr>
        <w:autoSpaceDE w:val="0"/>
        <w:autoSpaceDN w:val="0"/>
        <w:adjustRightInd w:val="0"/>
        <w:spacing w:after="0" w:line="240" w:lineRule="auto"/>
        <w:jc w:val="both"/>
        <w:rPr>
          <w:rFonts w:cs="LiberationSerif"/>
          <w:color w:val="00000A"/>
          <w:lang w:val="en-US"/>
        </w:rPr>
      </w:pPr>
    </w:p>
    <w:p w:rsidR="00662591" w:rsidRDefault="00662591" w:rsidP="00613C78">
      <w:pPr>
        <w:autoSpaceDE w:val="0"/>
        <w:autoSpaceDN w:val="0"/>
        <w:adjustRightInd w:val="0"/>
        <w:spacing w:after="0" w:line="240" w:lineRule="auto"/>
        <w:jc w:val="both"/>
        <w:rPr>
          <w:rFonts w:cs="LiberationSerif"/>
          <w:color w:val="00000A"/>
          <w:lang w:val="en-US"/>
        </w:rPr>
      </w:pPr>
      <w:r>
        <w:rPr>
          <w:rFonts w:cs="LiberationSerif"/>
          <w:color w:val="00000A"/>
          <w:lang w:val="en-US"/>
        </w:rPr>
        <w:t xml:space="preserve">This first one is to study existence and uniqueness of solutions of SDE and the law of the solution stochastic differential equations driven by fractional Brownian motion with non-regular coefficients- In particular, we are interesting in the study of the properties of the density when the stochastic differential equations has a discontinuous coefficients or are of the power type. The second part of the proposal is deal with the Bayesian, parametric and non-parametric estimation of the parameters some statistical models related to stochastic differential de driven by fractional Brownian motion with non-regular coefficients. </w:t>
      </w:r>
    </w:p>
    <w:p w:rsidR="00DE5518" w:rsidRDefault="00DE5518" w:rsidP="00613C78">
      <w:pPr>
        <w:autoSpaceDE w:val="0"/>
        <w:autoSpaceDN w:val="0"/>
        <w:adjustRightInd w:val="0"/>
        <w:spacing w:after="0" w:line="240" w:lineRule="auto"/>
        <w:jc w:val="both"/>
        <w:rPr>
          <w:rFonts w:cs="LiberationSerif"/>
          <w:color w:val="00000A"/>
          <w:lang w:val="en-US"/>
        </w:rPr>
      </w:pPr>
      <w:r>
        <w:rPr>
          <w:rFonts w:cs="LiberationSerif"/>
          <w:color w:val="00000A"/>
          <w:lang w:val="en-US"/>
        </w:rPr>
        <w:t>This specific scientific goals of this project are as follows:</w:t>
      </w:r>
    </w:p>
    <w:p w:rsidR="00DE5518" w:rsidRDefault="00DE5518" w:rsidP="00613C78">
      <w:pPr>
        <w:autoSpaceDE w:val="0"/>
        <w:autoSpaceDN w:val="0"/>
        <w:adjustRightInd w:val="0"/>
        <w:spacing w:after="0" w:line="240" w:lineRule="auto"/>
        <w:jc w:val="both"/>
        <w:rPr>
          <w:rFonts w:cs="LiberationSerif"/>
          <w:color w:val="00000A"/>
          <w:lang w:val="en-US"/>
        </w:rPr>
      </w:pPr>
    </w:p>
    <w:p w:rsidR="00DE5518" w:rsidRDefault="00DE5518" w:rsidP="00DE5518">
      <w:pPr>
        <w:pStyle w:val="Prrafodelista"/>
        <w:numPr>
          <w:ilvl w:val="0"/>
          <w:numId w:val="2"/>
        </w:numPr>
        <w:autoSpaceDE w:val="0"/>
        <w:autoSpaceDN w:val="0"/>
        <w:adjustRightInd w:val="0"/>
        <w:spacing w:after="0" w:line="240" w:lineRule="auto"/>
        <w:jc w:val="both"/>
        <w:rPr>
          <w:rFonts w:cs="LiberationSerif"/>
          <w:color w:val="00000A"/>
          <w:lang w:val="en-US"/>
        </w:rPr>
      </w:pPr>
      <w:r>
        <w:rPr>
          <w:rFonts w:cs="LiberationSerif"/>
          <w:color w:val="00000A"/>
          <w:lang w:val="en-US"/>
        </w:rPr>
        <w:t>To study existence and uniqueness of SDE. With non-regular coefficients.</w:t>
      </w:r>
    </w:p>
    <w:p w:rsidR="00DE5518" w:rsidRDefault="00DE5518" w:rsidP="00DE5518">
      <w:pPr>
        <w:pStyle w:val="Prrafodelista"/>
        <w:numPr>
          <w:ilvl w:val="0"/>
          <w:numId w:val="2"/>
        </w:numPr>
        <w:autoSpaceDE w:val="0"/>
        <w:autoSpaceDN w:val="0"/>
        <w:adjustRightInd w:val="0"/>
        <w:spacing w:after="0" w:line="240" w:lineRule="auto"/>
        <w:jc w:val="both"/>
        <w:rPr>
          <w:rFonts w:cs="LiberationSerif"/>
          <w:color w:val="00000A"/>
          <w:lang w:val="en-US"/>
        </w:rPr>
      </w:pPr>
      <w:r>
        <w:rPr>
          <w:rFonts w:cs="LiberationSerif"/>
          <w:color w:val="00000A"/>
          <w:lang w:val="en-US"/>
        </w:rPr>
        <w:t>To propose an estimation procedure in the oscillating fractional Brownian motion.</w:t>
      </w:r>
    </w:p>
    <w:p w:rsidR="00DE5518" w:rsidRDefault="00DE5518" w:rsidP="00DE5518">
      <w:pPr>
        <w:pStyle w:val="Prrafodelista"/>
        <w:numPr>
          <w:ilvl w:val="0"/>
          <w:numId w:val="2"/>
        </w:numPr>
        <w:autoSpaceDE w:val="0"/>
        <w:autoSpaceDN w:val="0"/>
        <w:adjustRightInd w:val="0"/>
        <w:spacing w:after="0" w:line="240" w:lineRule="auto"/>
        <w:jc w:val="both"/>
        <w:rPr>
          <w:rFonts w:cs="LiberationSerif"/>
          <w:color w:val="00000A"/>
          <w:lang w:val="en-US"/>
        </w:rPr>
      </w:pPr>
      <w:r>
        <w:rPr>
          <w:rFonts w:cs="LiberationSerif"/>
          <w:color w:val="00000A"/>
          <w:lang w:val="en-US"/>
        </w:rPr>
        <w:t>To develop non-parametric estimation in some models with discontinuous noise.</w:t>
      </w:r>
    </w:p>
    <w:p w:rsidR="00DE5518" w:rsidRDefault="00DE5518" w:rsidP="00DE5518">
      <w:pPr>
        <w:pStyle w:val="Prrafodelista"/>
        <w:numPr>
          <w:ilvl w:val="0"/>
          <w:numId w:val="2"/>
        </w:numPr>
        <w:autoSpaceDE w:val="0"/>
        <w:autoSpaceDN w:val="0"/>
        <w:adjustRightInd w:val="0"/>
        <w:spacing w:after="0" w:line="240" w:lineRule="auto"/>
        <w:jc w:val="both"/>
        <w:rPr>
          <w:rFonts w:cs="LiberationSerif"/>
          <w:color w:val="00000A"/>
          <w:lang w:val="en-US"/>
        </w:rPr>
      </w:pPr>
      <w:r>
        <w:rPr>
          <w:rFonts w:cs="LiberationSerif"/>
          <w:color w:val="00000A"/>
          <w:lang w:val="en-US"/>
        </w:rPr>
        <w:t>To propose a Bayesian approach for the oscillating fractional Brownian motion and models with discontinuous coefficients.</w:t>
      </w:r>
    </w:p>
    <w:p w:rsidR="00DE5518" w:rsidRPr="00DE5518" w:rsidRDefault="00DE5518" w:rsidP="00DE5518">
      <w:pPr>
        <w:pStyle w:val="Prrafodelista"/>
        <w:numPr>
          <w:ilvl w:val="0"/>
          <w:numId w:val="2"/>
        </w:numPr>
        <w:autoSpaceDE w:val="0"/>
        <w:autoSpaceDN w:val="0"/>
        <w:adjustRightInd w:val="0"/>
        <w:spacing w:after="0" w:line="240" w:lineRule="auto"/>
        <w:jc w:val="both"/>
        <w:rPr>
          <w:rFonts w:cs="LiberationSerif"/>
          <w:color w:val="00000A"/>
          <w:lang w:val="en-US"/>
        </w:rPr>
      </w:pPr>
      <w:r>
        <w:rPr>
          <w:rFonts w:cs="LiberationSerif"/>
          <w:color w:val="00000A"/>
          <w:lang w:val="en-US"/>
        </w:rPr>
        <w:t>To study the density of SDE with discontinuous coefficients.</w:t>
      </w:r>
    </w:p>
    <w:p w:rsidR="00613C78" w:rsidRDefault="00613C78" w:rsidP="00613C78">
      <w:pPr>
        <w:autoSpaceDE w:val="0"/>
        <w:autoSpaceDN w:val="0"/>
        <w:adjustRightInd w:val="0"/>
        <w:spacing w:after="0" w:line="240" w:lineRule="auto"/>
        <w:jc w:val="both"/>
        <w:rPr>
          <w:rFonts w:cs="LiberationSerif"/>
          <w:color w:val="00000A"/>
          <w:lang w:val="en-US"/>
        </w:rPr>
      </w:pPr>
    </w:p>
    <w:p w:rsidR="00613C78" w:rsidRPr="00613C78" w:rsidRDefault="00613C78" w:rsidP="00613C78">
      <w:pPr>
        <w:autoSpaceDE w:val="0"/>
        <w:autoSpaceDN w:val="0"/>
        <w:adjustRightInd w:val="0"/>
        <w:spacing w:after="0" w:line="240" w:lineRule="auto"/>
        <w:jc w:val="both"/>
        <w:rPr>
          <w:u w:val="single"/>
          <w:lang w:val="en-US"/>
        </w:rPr>
      </w:pPr>
      <w:r w:rsidRPr="00613C78">
        <w:rPr>
          <w:u w:val="single"/>
          <w:lang w:val="en-US"/>
        </w:rPr>
        <w:t>Institutions and scientific coordinators:</w:t>
      </w:r>
    </w:p>
    <w:p w:rsidR="00613C78" w:rsidRDefault="00662591" w:rsidP="00613C78">
      <w:pPr>
        <w:autoSpaceDE w:val="0"/>
        <w:autoSpaceDN w:val="0"/>
        <w:adjustRightInd w:val="0"/>
        <w:spacing w:after="0" w:line="240" w:lineRule="auto"/>
        <w:jc w:val="both"/>
        <w:rPr>
          <w:rFonts w:cs="LiberationSerif"/>
          <w:color w:val="00000A"/>
          <w:lang w:val="en-US"/>
        </w:rPr>
      </w:pPr>
      <w:r>
        <w:rPr>
          <w:rFonts w:cs="LiberationSerif"/>
          <w:color w:val="00000A"/>
          <w:lang w:val="en-US"/>
        </w:rPr>
        <w:t xml:space="preserve">Christian </w:t>
      </w:r>
      <w:proofErr w:type="spellStart"/>
      <w:r>
        <w:rPr>
          <w:rFonts w:cs="LiberationSerif"/>
          <w:color w:val="00000A"/>
          <w:lang w:val="en-US"/>
        </w:rPr>
        <w:t>Olivera</w:t>
      </w:r>
      <w:proofErr w:type="spellEnd"/>
      <w:r>
        <w:rPr>
          <w:rFonts w:cs="LiberationSerif"/>
          <w:color w:val="00000A"/>
          <w:lang w:val="en-US"/>
        </w:rPr>
        <w:t xml:space="preserve"> – </w:t>
      </w:r>
      <w:proofErr w:type="spellStart"/>
      <w:r>
        <w:rPr>
          <w:rFonts w:cs="LiberationSerif"/>
          <w:color w:val="00000A"/>
          <w:lang w:val="en-US"/>
        </w:rPr>
        <w:t>Universidade</w:t>
      </w:r>
      <w:proofErr w:type="spellEnd"/>
      <w:r>
        <w:rPr>
          <w:rFonts w:cs="LiberationSerif"/>
          <w:color w:val="00000A"/>
          <w:lang w:val="en-US"/>
        </w:rPr>
        <w:t xml:space="preserve"> </w:t>
      </w:r>
      <w:proofErr w:type="spellStart"/>
      <w:r>
        <w:rPr>
          <w:rFonts w:cs="LiberationSerif"/>
          <w:color w:val="00000A"/>
          <w:lang w:val="en-US"/>
        </w:rPr>
        <w:t>Estadual</w:t>
      </w:r>
      <w:proofErr w:type="spellEnd"/>
      <w:r>
        <w:rPr>
          <w:rFonts w:cs="LiberationSerif"/>
          <w:color w:val="00000A"/>
          <w:lang w:val="en-US"/>
        </w:rPr>
        <w:t xml:space="preserve"> de Campinas - BRAZIL</w:t>
      </w:r>
    </w:p>
    <w:p w:rsidR="00662591" w:rsidRDefault="00662591" w:rsidP="00613C78">
      <w:pPr>
        <w:autoSpaceDE w:val="0"/>
        <w:autoSpaceDN w:val="0"/>
        <w:adjustRightInd w:val="0"/>
        <w:spacing w:after="0" w:line="240" w:lineRule="auto"/>
        <w:jc w:val="both"/>
        <w:rPr>
          <w:rFonts w:cs="LiberationSerif"/>
          <w:color w:val="00000A"/>
          <w:lang w:val="en-US"/>
        </w:rPr>
      </w:pPr>
      <w:r>
        <w:rPr>
          <w:rFonts w:cs="LiberationSerif"/>
          <w:color w:val="00000A"/>
          <w:lang w:val="en-US"/>
        </w:rPr>
        <w:t>Soledad Torres – Universidad de Valparaíso – CHILE</w:t>
      </w:r>
    </w:p>
    <w:p w:rsidR="00662591" w:rsidRDefault="00662591" w:rsidP="00613C78">
      <w:pPr>
        <w:autoSpaceDE w:val="0"/>
        <w:autoSpaceDN w:val="0"/>
        <w:adjustRightInd w:val="0"/>
        <w:spacing w:after="0" w:line="240" w:lineRule="auto"/>
        <w:jc w:val="both"/>
        <w:rPr>
          <w:rFonts w:cs="LiberationSerif"/>
          <w:color w:val="00000A"/>
          <w:lang w:val="en-US"/>
        </w:rPr>
      </w:pPr>
      <w:r>
        <w:rPr>
          <w:rFonts w:cs="LiberationSerif"/>
          <w:color w:val="00000A"/>
          <w:lang w:val="en-US"/>
        </w:rPr>
        <w:t xml:space="preserve">Etienne </w:t>
      </w:r>
      <w:proofErr w:type="spellStart"/>
      <w:r>
        <w:rPr>
          <w:rFonts w:cs="LiberationSerif"/>
          <w:color w:val="00000A"/>
          <w:lang w:val="en-US"/>
        </w:rPr>
        <w:t>Tanré</w:t>
      </w:r>
      <w:proofErr w:type="spellEnd"/>
      <w:r>
        <w:rPr>
          <w:rFonts w:cs="LiberationSerif"/>
          <w:color w:val="00000A"/>
          <w:lang w:val="en-US"/>
        </w:rPr>
        <w:t xml:space="preserve"> – </w:t>
      </w:r>
      <w:proofErr w:type="spellStart"/>
      <w:r>
        <w:rPr>
          <w:rFonts w:cs="LiberationSerif"/>
          <w:color w:val="00000A"/>
          <w:lang w:val="en-US"/>
        </w:rPr>
        <w:t>Université</w:t>
      </w:r>
      <w:proofErr w:type="spellEnd"/>
      <w:r>
        <w:rPr>
          <w:rFonts w:cs="LiberationSerif"/>
          <w:color w:val="00000A"/>
          <w:lang w:val="en-US"/>
        </w:rPr>
        <w:t xml:space="preserve"> Sophia-Antipolis – FRANCE</w:t>
      </w:r>
    </w:p>
    <w:p w:rsidR="00613C78" w:rsidRPr="00DE5518" w:rsidRDefault="00662591" w:rsidP="00DE5518">
      <w:pPr>
        <w:autoSpaceDE w:val="0"/>
        <w:autoSpaceDN w:val="0"/>
        <w:adjustRightInd w:val="0"/>
        <w:spacing w:after="0" w:line="240" w:lineRule="auto"/>
        <w:jc w:val="both"/>
        <w:rPr>
          <w:rFonts w:cs="LiberationSerif"/>
          <w:color w:val="00000A"/>
          <w:lang w:val="en-US"/>
        </w:rPr>
        <w:sectPr w:rsidR="00613C78" w:rsidRPr="00DE5518">
          <w:pgSz w:w="11906" w:h="16838"/>
          <w:pgMar w:top="1417" w:right="1417" w:bottom="1417" w:left="1417" w:header="708" w:footer="708" w:gutter="0"/>
          <w:cols w:space="708"/>
          <w:docGrid w:linePitch="360"/>
        </w:sectPr>
      </w:pPr>
      <w:r>
        <w:rPr>
          <w:rFonts w:cs="LiberationSerif"/>
          <w:color w:val="00000A"/>
          <w:lang w:val="en-US"/>
        </w:rPr>
        <w:t xml:space="preserve">Alexandre Richard – Centrale </w:t>
      </w:r>
      <w:proofErr w:type="spellStart"/>
      <w:r>
        <w:rPr>
          <w:rFonts w:cs="LiberationSerif"/>
          <w:color w:val="00000A"/>
          <w:lang w:val="en-US"/>
        </w:rPr>
        <w:t>Sup</w:t>
      </w:r>
      <w:r w:rsidR="00DE5518">
        <w:rPr>
          <w:rFonts w:cs="LiberationSerif"/>
          <w:color w:val="00000A"/>
          <w:lang w:val="en-US"/>
        </w:rPr>
        <w:t>élec</w:t>
      </w:r>
      <w:proofErr w:type="spellEnd"/>
      <w:r w:rsidR="00DE5518">
        <w:rPr>
          <w:rFonts w:cs="LiberationSerif"/>
          <w:color w:val="00000A"/>
          <w:lang w:val="en-US"/>
        </w:rPr>
        <w:t xml:space="preserve"> - FRANCE</w:t>
      </w:r>
      <w:bookmarkStart w:id="0" w:name="_GoBack"/>
      <w:bookmarkEnd w:id="0"/>
    </w:p>
    <w:p w:rsidR="00111A6F" w:rsidRPr="00DE5518" w:rsidRDefault="00D72C3C" w:rsidP="00613C78">
      <w:pPr>
        <w:jc w:val="both"/>
        <w:rPr>
          <w:lang w:val="fr-BE"/>
        </w:rPr>
      </w:pPr>
    </w:p>
    <w:sectPr w:rsidR="00111A6F" w:rsidRPr="00DE55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78" w:rsidRDefault="00613C78" w:rsidP="00613C78">
      <w:pPr>
        <w:spacing w:after="0" w:line="240" w:lineRule="auto"/>
      </w:pPr>
      <w:r>
        <w:separator/>
      </w:r>
    </w:p>
  </w:endnote>
  <w:endnote w:type="continuationSeparator" w:id="0">
    <w:p w:rsidR="00613C78" w:rsidRDefault="00613C78" w:rsidP="0061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2003" w:usb1="08070000" w:usb2="00000010" w:usb3="00000000" w:csb0="00020041" w:csb1="00000000"/>
  </w:font>
  <w:font w:name="Times-Roman">
    <w:panose1 w:val="00000000000000000000"/>
    <w:charset w:val="00"/>
    <w:family w:val="auto"/>
    <w:notTrueType/>
    <w:pitch w:val="default"/>
    <w:sig w:usb0="00000003" w:usb1="00000000" w:usb2="00000000" w:usb3="00000000" w:csb0="00000001" w:csb1="00000000"/>
  </w:font>
  <w:font w:name="LiberationSerif">
    <w:altName w:val="MS Gothic"/>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474087"/>
      <w:docPartObj>
        <w:docPartGallery w:val="Page Numbers (Bottom of Page)"/>
        <w:docPartUnique/>
      </w:docPartObj>
    </w:sdtPr>
    <w:sdtEndPr/>
    <w:sdtContent>
      <w:p w:rsidR="00613C78" w:rsidRDefault="00613C78">
        <w:pPr>
          <w:pStyle w:val="Piedepgina"/>
          <w:jc w:val="right"/>
        </w:pPr>
        <w:r>
          <w:fldChar w:fldCharType="begin"/>
        </w:r>
        <w:r>
          <w:instrText>PAGE   \* MERGEFORMAT</w:instrText>
        </w:r>
        <w:r>
          <w:fldChar w:fldCharType="separate"/>
        </w:r>
        <w:r w:rsidR="00DE5518" w:rsidRPr="00DE5518">
          <w:rPr>
            <w:noProof/>
            <w:lang w:val="fr-FR"/>
          </w:rPr>
          <w:t>7</w:t>
        </w:r>
        <w:r>
          <w:fldChar w:fldCharType="end"/>
        </w:r>
      </w:p>
    </w:sdtContent>
  </w:sdt>
  <w:p w:rsidR="00613C78" w:rsidRDefault="00613C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78" w:rsidRDefault="00613C78" w:rsidP="00613C78">
      <w:pPr>
        <w:spacing w:after="0" w:line="240" w:lineRule="auto"/>
      </w:pPr>
      <w:r>
        <w:separator/>
      </w:r>
    </w:p>
  </w:footnote>
  <w:footnote w:type="continuationSeparator" w:id="0">
    <w:p w:rsidR="00613C78" w:rsidRDefault="00613C78" w:rsidP="00613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78" w:rsidRDefault="00613C78">
    <w:pPr>
      <w:pStyle w:val="Encabezado"/>
    </w:pPr>
    <w:r>
      <w:rPr>
        <w:noProof/>
        <w:lang w:eastAsia="es-CL"/>
      </w:rPr>
      <w:drawing>
        <wp:inline distT="0" distB="0" distL="0" distR="0">
          <wp:extent cx="1743075" cy="587365"/>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th-AmSud.png"/>
                  <pic:cNvPicPr/>
                </pic:nvPicPr>
                <pic:blipFill>
                  <a:blip r:embed="rId1">
                    <a:extLst>
                      <a:ext uri="{28A0092B-C50C-407E-A947-70E740481C1C}">
                        <a14:useLocalDpi xmlns:a14="http://schemas.microsoft.com/office/drawing/2010/main" val="0"/>
                      </a:ext>
                    </a:extLst>
                  </a:blip>
                  <a:stretch>
                    <a:fillRect/>
                  </a:stretch>
                </pic:blipFill>
                <pic:spPr>
                  <a:xfrm>
                    <a:off x="0" y="0"/>
                    <a:ext cx="1742499" cy="5871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4E70"/>
    <w:multiLevelType w:val="hybridMultilevel"/>
    <w:tmpl w:val="388CC2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33004333"/>
    <w:multiLevelType w:val="hybridMultilevel"/>
    <w:tmpl w:val="3EDE22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78"/>
    <w:rsid w:val="00110F8E"/>
    <w:rsid w:val="002B338D"/>
    <w:rsid w:val="002F6C38"/>
    <w:rsid w:val="004F3BDA"/>
    <w:rsid w:val="00613C78"/>
    <w:rsid w:val="00662591"/>
    <w:rsid w:val="00CB00B9"/>
    <w:rsid w:val="00D6385C"/>
    <w:rsid w:val="00D72C3C"/>
    <w:rsid w:val="00DE5518"/>
    <w:rsid w:val="00DF170D"/>
    <w:rsid w:val="00F05374"/>
    <w:rsid w:val="00F21A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55832"/>
  <w15:docId w15:val="{E4F9613D-9078-45B0-ABA1-C90E3E0C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C78"/>
    <w:pPr>
      <w:spacing w:after="160" w:line="256" w:lineRule="auto"/>
    </w:pPr>
    <w:rPr>
      <w:lang w:val="es-CL"/>
    </w:rPr>
  </w:style>
  <w:style w:type="paragraph" w:styleId="Ttulo1">
    <w:name w:val="heading 1"/>
    <w:basedOn w:val="Normal"/>
    <w:next w:val="Normal"/>
    <w:link w:val="Ttulo1Car"/>
    <w:uiPriority w:val="9"/>
    <w:qFormat/>
    <w:rsid w:val="00613C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13C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3C78"/>
    <w:rPr>
      <w:rFonts w:asciiTheme="majorHAnsi" w:eastAsiaTheme="majorEastAsia" w:hAnsiTheme="majorHAnsi" w:cstheme="majorBidi"/>
      <w:color w:val="365F91" w:themeColor="accent1" w:themeShade="BF"/>
      <w:sz w:val="32"/>
      <w:szCs w:val="32"/>
      <w:lang w:val="es-CL"/>
    </w:rPr>
  </w:style>
  <w:style w:type="paragraph" w:styleId="Prrafodelista">
    <w:name w:val="List Paragraph"/>
    <w:basedOn w:val="Normal"/>
    <w:uiPriority w:val="34"/>
    <w:qFormat/>
    <w:rsid w:val="00613C78"/>
    <w:pPr>
      <w:ind w:left="720"/>
      <w:contextualSpacing/>
    </w:pPr>
  </w:style>
  <w:style w:type="paragraph" w:customStyle="1" w:styleId="Default">
    <w:name w:val="Default"/>
    <w:rsid w:val="00613C78"/>
    <w:pPr>
      <w:autoSpaceDE w:val="0"/>
      <w:autoSpaceDN w:val="0"/>
      <w:adjustRightInd w:val="0"/>
      <w:spacing w:after="0" w:line="240" w:lineRule="auto"/>
    </w:pPr>
    <w:rPr>
      <w:rFonts w:ascii="Calibri" w:hAnsi="Calibri" w:cs="Calibri"/>
      <w:color w:val="000000"/>
      <w:sz w:val="24"/>
      <w:szCs w:val="24"/>
      <w:lang w:val="es-CL"/>
    </w:rPr>
  </w:style>
  <w:style w:type="character" w:customStyle="1" w:styleId="Ttulo2Car">
    <w:name w:val="Título 2 Car"/>
    <w:basedOn w:val="Fuentedeprrafopredeter"/>
    <w:link w:val="Ttulo2"/>
    <w:uiPriority w:val="9"/>
    <w:rsid w:val="00613C78"/>
    <w:rPr>
      <w:rFonts w:asciiTheme="majorHAnsi" w:eastAsiaTheme="majorEastAsia" w:hAnsiTheme="majorHAnsi" w:cstheme="majorBidi"/>
      <w:b/>
      <w:bCs/>
      <w:color w:val="4F81BD" w:themeColor="accent1"/>
      <w:sz w:val="26"/>
      <w:szCs w:val="26"/>
      <w:lang w:val="es-CL"/>
    </w:rPr>
  </w:style>
  <w:style w:type="paragraph" w:styleId="Encabezado">
    <w:name w:val="header"/>
    <w:basedOn w:val="Normal"/>
    <w:link w:val="EncabezadoCar"/>
    <w:uiPriority w:val="99"/>
    <w:unhideWhenUsed/>
    <w:rsid w:val="00613C7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13C78"/>
    <w:rPr>
      <w:lang w:val="es-CL"/>
    </w:rPr>
  </w:style>
  <w:style w:type="paragraph" w:styleId="Piedepgina">
    <w:name w:val="footer"/>
    <w:basedOn w:val="Normal"/>
    <w:link w:val="PiedepginaCar"/>
    <w:uiPriority w:val="99"/>
    <w:unhideWhenUsed/>
    <w:rsid w:val="00613C7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13C78"/>
    <w:rPr>
      <w:lang w:val="es-CL"/>
    </w:rPr>
  </w:style>
  <w:style w:type="paragraph" w:styleId="Textodeglobo">
    <w:name w:val="Balloon Text"/>
    <w:basedOn w:val="Normal"/>
    <w:link w:val="TextodegloboCar"/>
    <w:uiPriority w:val="99"/>
    <w:semiHidden/>
    <w:unhideWhenUsed/>
    <w:rsid w:val="00613C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C78"/>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EE75-145D-4BC1-90A4-E86FC350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1649</Words>
  <Characters>9071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M.A.E.E</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PHILIPOT Hortense</dc:creator>
  <cp:lastModifiedBy>Laura Hochmann</cp:lastModifiedBy>
  <cp:revision>5</cp:revision>
  <dcterms:created xsi:type="dcterms:W3CDTF">2018-11-22T14:22:00Z</dcterms:created>
  <dcterms:modified xsi:type="dcterms:W3CDTF">2018-11-22T15:33:00Z</dcterms:modified>
</cp:coreProperties>
</file>